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1B321" w14:textId="77777777" w:rsidR="00C80593" w:rsidRPr="008C1FF5" w:rsidRDefault="00C80593" w:rsidP="00DA183D">
      <w:pPr>
        <w:spacing w:after="0" w:line="240" w:lineRule="auto"/>
        <w:ind w:left="11057"/>
        <w:jc w:val="both"/>
        <w:rPr>
          <w:rFonts w:ascii="Times New Roman" w:hAnsi="Times New Roman" w:cs="Times New Roman"/>
          <w:color w:val="000000" w:themeColor="text1"/>
          <w:sz w:val="28"/>
          <w:szCs w:val="28"/>
        </w:rPr>
      </w:pPr>
      <w:r w:rsidRPr="008C1FF5">
        <w:rPr>
          <w:rFonts w:ascii="Times New Roman" w:hAnsi="Times New Roman" w:cs="Times New Roman"/>
          <w:color w:val="000000" w:themeColor="text1"/>
          <w:sz w:val="28"/>
          <w:szCs w:val="28"/>
        </w:rPr>
        <w:t>Додаток 2</w:t>
      </w:r>
    </w:p>
    <w:p w14:paraId="6E91BA1A" w14:textId="6A24C27F" w:rsidR="00FF6AFF" w:rsidRPr="008C1FF5" w:rsidRDefault="004F31BB" w:rsidP="00DA183D">
      <w:pPr>
        <w:tabs>
          <w:tab w:val="left" w:pos="6757"/>
        </w:tabs>
        <w:spacing w:line="240" w:lineRule="auto"/>
        <w:ind w:left="11057"/>
        <w:jc w:val="both"/>
        <w:rPr>
          <w:rFonts w:ascii="Times New Roman" w:hAnsi="Times New Roman" w:cs="Times New Roman"/>
          <w:noProof/>
          <w:color w:val="000000" w:themeColor="text1"/>
          <w:sz w:val="28"/>
          <w:szCs w:val="28"/>
        </w:rPr>
      </w:pPr>
      <w:r w:rsidRPr="008C1FF5">
        <w:rPr>
          <w:rFonts w:ascii="Times New Roman" w:hAnsi="Times New Roman" w:cs="Times New Roman"/>
          <w:noProof/>
          <w:color w:val="000000" w:themeColor="text1"/>
          <w:sz w:val="28"/>
          <w:szCs w:val="28"/>
        </w:rPr>
        <w:t>до О</w:t>
      </w:r>
      <w:r w:rsidR="00C80593" w:rsidRPr="008C1FF5">
        <w:rPr>
          <w:rFonts w:ascii="Times New Roman" w:hAnsi="Times New Roman" w:cs="Times New Roman"/>
          <w:noProof/>
          <w:color w:val="000000" w:themeColor="text1"/>
          <w:sz w:val="28"/>
          <w:szCs w:val="28"/>
        </w:rPr>
        <w:t>бласної цільової соціальної програми «Молодь Волині: покоління стійкості – 2030» на 2026</w:t>
      </w:r>
      <w:r w:rsidR="004E272F" w:rsidRPr="008C1FF5">
        <w:rPr>
          <w:rFonts w:ascii="Times New Roman" w:hAnsi="Times New Roman" w:cs="Times New Roman"/>
          <w:noProof/>
          <w:color w:val="000000" w:themeColor="text1"/>
          <w:sz w:val="28"/>
          <w:szCs w:val="28"/>
        </w:rPr>
        <w:t>–</w:t>
      </w:r>
      <w:r w:rsidR="00C80593" w:rsidRPr="008C1FF5">
        <w:rPr>
          <w:rFonts w:ascii="Times New Roman" w:hAnsi="Times New Roman" w:cs="Times New Roman"/>
          <w:noProof/>
          <w:color w:val="000000" w:themeColor="text1"/>
          <w:sz w:val="28"/>
          <w:szCs w:val="28"/>
        </w:rPr>
        <w:t>2030 роки</w:t>
      </w:r>
    </w:p>
    <w:p w14:paraId="679D625E" w14:textId="77777777" w:rsidR="006E3162" w:rsidRPr="008C1FF5" w:rsidRDefault="006E3162" w:rsidP="006E3162">
      <w:pPr>
        <w:tabs>
          <w:tab w:val="left" w:pos="6757"/>
        </w:tabs>
        <w:spacing w:line="240" w:lineRule="auto"/>
        <w:jc w:val="center"/>
        <w:rPr>
          <w:rFonts w:ascii="Times New Roman" w:hAnsi="Times New Roman" w:cs="Times New Roman"/>
          <w:noProof/>
          <w:color w:val="000000" w:themeColor="text1"/>
          <w:sz w:val="28"/>
          <w:szCs w:val="28"/>
        </w:rPr>
      </w:pPr>
      <w:r w:rsidRPr="008C1FF5">
        <w:rPr>
          <w:rFonts w:ascii="Times New Roman" w:hAnsi="Times New Roman" w:cs="Times New Roman"/>
          <w:noProof/>
          <w:color w:val="000000" w:themeColor="text1"/>
          <w:sz w:val="28"/>
          <w:szCs w:val="28"/>
        </w:rPr>
        <w:t>ЗАВДАННЯ І ЗАХОДИ РЕАЛІЗАЦІЇ ПРОГРАМИ</w:t>
      </w:r>
    </w:p>
    <w:tbl>
      <w:tblPr>
        <w:tblStyle w:val="a7"/>
        <w:tblW w:w="15877" w:type="dxa"/>
        <w:tblInd w:w="-34" w:type="dxa"/>
        <w:tblLayout w:type="fixed"/>
        <w:tblLook w:val="04A0" w:firstRow="1" w:lastRow="0" w:firstColumn="1" w:lastColumn="0" w:noHBand="0" w:noVBand="1"/>
      </w:tblPr>
      <w:tblGrid>
        <w:gridCol w:w="426"/>
        <w:gridCol w:w="1984"/>
        <w:gridCol w:w="1843"/>
        <w:gridCol w:w="1134"/>
        <w:gridCol w:w="1843"/>
        <w:gridCol w:w="1276"/>
        <w:gridCol w:w="850"/>
        <w:gridCol w:w="992"/>
        <w:gridCol w:w="993"/>
        <w:gridCol w:w="992"/>
        <w:gridCol w:w="1134"/>
        <w:gridCol w:w="992"/>
        <w:gridCol w:w="1418"/>
      </w:tblGrid>
      <w:tr w:rsidR="009E1370" w:rsidRPr="00065D9C" w14:paraId="6C345F82" w14:textId="77777777" w:rsidTr="005A60A7">
        <w:trPr>
          <w:trHeight w:val="145"/>
        </w:trPr>
        <w:tc>
          <w:tcPr>
            <w:tcW w:w="426" w:type="dxa"/>
            <w:vMerge w:val="restart"/>
          </w:tcPr>
          <w:p w14:paraId="1BD391C8" w14:textId="77777777" w:rsidR="00FF6AFF" w:rsidRPr="00221D38" w:rsidRDefault="00FF6AFF" w:rsidP="007B5C02">
            <w:pPr>
              <w:rPr>
                <w:rFonts w:ascii="Times New Roman" w:hAnsi="Times New Roman" w:cs="Times New Roman"/>
                <w:noProof/>
                <w:sz w:val="18"/>
                <w:szCs w:val="18"/>
              </w:rPr>
            </w:pPr>
            <w:r w:rsidRPr="00221D38">
              <w:rPr>
                <w:rFonts w:ascii="Times New Roman" w:hAnsi="Times New Roman" w:cs="Times New Roman"/>
                <w:noProof/>
                <w:sz w:val="18"/>
                <w:szCs w:val="18"/>
              </w:rPr>
              <w:t>№</w:t>
            </w:r>
          </w:p>
        </w:tc>
        <w:tc>
          <w:tcPr>
            <w:tcW w:w="1984" w:type="dxa"/>
            <w:vMerge w:val="restart"/>
            <w:vAlign w:val="center"/>
          </w:tcPr>
          <w:p w14:paraId="1E8C7322"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Завдання</w:t>
            </w:r>
          </w:p>
        </w:tc>
        <w:tc>
          <w:tcPr>
            <w:tcW w:w="1843" w:type="dxa"/>
            <w:vMerge w:val="restart"/>
            <w:vAlign w:val="center"/>
          </w:tcPr>
          <w:p w14:paraId="0D29B227"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Зміст заходів</w:t>
            </w:r>
          </w:p>
        </w:tc>
        <w:tc>
          <w:tcPr>
            <w:tcW w:w="1134" w:type="dxa"/>
            <w:vMerge w:val="restart"/>
            <w:vAlign w:val="center"/>
          </w:tcPr>
          <w:p w14:paraId="13A42AA2"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Термін виконання</w:t>
            </w:r>
          </w:p>
        </w:tc>
        <w:tc>
          <w:tcPr>
            <w:tcW w:w="1843" w:type="dxa"/>
            <w:vMerge w:val="restart"/>
            <w:vAlign w:val="center"/>
          </w:tcPr>
          <w:p w14:paraId="1C043FA0"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Виконавці</w:t>
            </w:r>
          </w:p>
        </w:tc>
        <w:tc>
          <w:tcPr>
            <w:tcW w:w="1276" w:type="dxa"/>
            <w:vMerge w:val="restart"/>
            <w:vAlign w:val="center"/>
          </w:tcPr>
          <w:p w14:paraId="6A09AE7F" w14:textId="77777777" w:rsidR="00FF6AFF" w:rsidRPr="00221D38" w:rsidRDefault="00FF6AFF" w:rsidP="00E86827">
            <w:pPr>
              <w:ind w:left="-92"/>
              <w:jc w:val="center"/>
              <w:rPr>
                <w:rFonts w:ascii="Times New Roman" w:hAnsi="Times New Roman" w:cs="Times New Roman"/>
                <w:noProof/>
                <w:sz w:val="18"/>
                <w:szCs w:val="18"/>
              </w:rPr>
            </w:pPr>
            <w:r w:rsidRPr="00221D38">
              <w:rPr>
                <w:rFonts w:ascii="Times New Roman" w:hAnsi="Times New Roman" w:cs="Times New Roman"/>
                <w:noProof/>
                <w:sz w:val="18"/>
                <w:szCs w:val="18"/>
              </w:rPr>
              <w:t>Джерела фінансування</w:t>
            </w:r>
          </w:p>
        </w:tc>
        <w:tc>
          <w:tcPr>
            <w:tcW w:w="5953" w:type="dxa"/>
            <w:gridSpan w:val="6"/>
            <w:vAlign w:val="center"/>
          </w:tcPr>
          <w:p w14:paraId="10782205" w14:textId="4B6D9FDD"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 xml:space="preserve">Обсяг фінансування </w:t>
            </w:r>
            <w:r w:rsidR="008C1FF5" w:rsidRPr="00221D38">
              <w:rPr>
                <w:rFonts w:ascii="Times New Roman" w:hAnsi="Times New Roman" w:cs="Times New Roman"/>
                <w:noProof/>
                <w:sz w:val="18"/>
                <w:szCs w:val="18"/>
              </w:rPr>
              <w:t>за</w:t>
            </w:r>
            <w:r w:rsidRPr="00221D38">
              <w:rPr>
                <w:rFonts w:ascii="Times New Roman" w:hAnsi="Times New Roman" w:cs="Times New Roman"/>
                <w:noProof/>
                <w:sz w:val="18"/>
                <w:szCs w:val="18"/>
              </w:rPr>
              <w:t xml:space="preserve"> рока</w:t>
            </w:r>
            <w:r w:rsidR="008C1FF5" w:rsidRPr="00221D38">
              <w:rPr>
                <w:rFonts w:ascii="Times New Roman" w:hAnsi="Times New Roman" w:cs="Times New Roman"/>
                <w:noProof/>
                <w:sz w:val="18"/>
                <w:szCs w:val="18"/>
              </w:rPr>
              <w:t>ми</w:t>
            </w:r>
            <w:r w:rsidRPr="00221D38">
              <w:rPr>
                <w:rFonts w:ascii="Times New Roman" w:hAnsi="Times New Roman" w:cs="Times New Roman"/>
                <w:noProof/>
                <w:sz w:val="18"/>
                <w:szCs w:val="18"/>
              </w:rPr>
              <w:t>, тис.</w:t>
            </w:r>
            <w:r w:rsidR="008C1FF5" w:rsidRPr="00221D38">
              <w:rPr>
                <w:rFonts w:ascii="Times New Roman" w:hAnsi="Times New Roman" w:cs="Times New Roman"/>
                <w:noProof/>
                <w:sz w:val="18"/>
                <w:szCs w:val="18"/>
              </w:rPr>
              <w:t xml:space="preserve"> </w:t>
            </w:r>
            <w:r w:rsidRPr="00221D38">
              <w:rPr>
                <w:rFonts w:ascii="Times New Roman" w:hAnsi="Times New Roman" w:cs="Times New Roman"/>
                <w:noProof/>
                <w:sz w:val="18"/>
                <w:szCs w:val="18"/>
              </w:rPr>
              <w:t>гр</w:t>
            </w:r>
            <w:r w:rsidR="008C1FF5" w:rsidRPr="00221D38">
              <w:rPr>
                <w:rFonts w:ascii="Times New Roman" w:hAnsi="Times New Roman" w:cs="Times New Roman"/>
                <w:noProof/>
                <w:sz w:val="18"/>
                <w:szCs w:val="18"/>
              </w:rPr>
              <w:t>ивень</w:t>
            </w:r>
          </w:p>
        </w:tc>
        <w:tc>
          <w:tcPr>
            <w:tcW w:w="1418" w:type="dxa"/>
            <w:vAlign w:val="center"/>
          </w:tcPr>
          <w:p w14:paraId="6BBDD229"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Очікуваний результат</w:t>
            </w:r>
          </w:p>
        </w:tc>
      </w:tr>
      <w:tr w:rsidR="009E1370" w:rsidRPr="00065D9C" w14:paraId="645DCFDB" w14:textId="77777777" w:rsidTr="005A60A7">
        <w:trPr>
          <w:trHeight w:val="145"/>
        </w:trPr>
        <w:tc>
          <w:tcPr>
            <w:tcW w:w="426" w:type="dxa"/>
            <w:vMerge/>
          </w:tcPr>
          <w:p w14:paraId="3040FEBB" w14:textId="77777777" w:rsidR="00FF6AFF" w:rsidRPr="00221D38" w:rsidRDefault="00FF6AFF" w:rsidP="007B5C02">
            <w:pPr>
              <w:rPr>
                <w:rFonts w:ascii="Times New Roman" w:hAnsi="Times New Roman" w:cs="Times New Roman"/>
                <w:noProof/>
                <w:sz w:val="18"/>
                <w:szCs w:val="18"/>
              </w:rPr>
            </w:pPr>
          </w:p>
        </w:tc>
        <w:tc>
          <w:tcPr>
            <w:tcW w:w="1984" w:type="dxa"/>
            <w:vMerge/>
            <w:vAlign w:val="center"/>
          </w:tcPr>
          <w:p w14:paraId="48791331" w14:textId="77777777" w:rsidR="00FF6AFF" w:rsidRPr="00221D38" w:rsidRDefault="00FF6AFF" w:rsidP="00E86827">
            <w:pPr>
              <w:jc w:val="center"/>
              <w:rPr>
                <w:rFonts w:ascii="Times New Roman" w:hAnsi="Times New Roman" w:cs="Times New Roman"/>
                <w:noProof/>
                <w:sz w:val="18"/>
                <w:szCs w:val="18"/>
              </w:rPr>
            </w:pPr>
          </w:p>
        </w:tc>
        <w:tc>
          <w:tcPr>
            <w:tcW w:w="1843" w:type="dxa"/>
            <w:vMerge/>
            <w:vAlign w:val="center"/>
          </w:tcPr>
          <w:p w14:paraId="67E20EAC" w14:textId="77777777" w:rsidR="00FF6AFF" w:rsidRPr="00221D38" w:rsidRDefault="00FF6AFF" w:rsidP="00E86827">
            <w:pPr>
              <w:jc w:val="center"/>
              <w:rPr>
                <w:rFonts w:ascii="Times New Roman" w:hAnsi="Times New Roman" w:cs="Times New Roman"/>
                <w:noProof/>
                <w:sz w:val="18"/>
                <w:szCs w:val="18"/>
              </w:rPr>
            </w:pPr>
          </w:p>
        </w:tc>
        <w:tc>
          <w:tcPr>
            <w:tcW w:w="1134" w:type="dxa"/>
            <w:vMerge/>
            <w:vAlign w:val="center"/>
          </w:tcPr>
          <w:p w14:paraId="6659CE73" w14:textId="77777777" w:rsidR="00FF6AFF" w:rsidRPr="00221D38" w:rsidRDefault="00FF6AFF" w:rsidP="00E86827">
            <w:pPr>
              <w:jc w:val="center"/>
              <w:rPr>
                <w:rFonts w:ascii="Times New Roman" w:hAnsi="Times New Roman" w:cs="Times New Roman"/>
                <w:noProof/>
                <w:sz w:val="18"/>
                <w:szCs w:val="18"/>
              </w:rPr>
            </w:pPr>
          </w:p>
        </w:tc>
        <w:tc>
          <w:tcPr>
            <w:tcW w:w="1843" w:type="dxa"/>
            <w:vMerge/>
            <w:vAlign w:val="center"/>
          </w:tcPr>
          <w:p w14:paraId="1E51F62F" w14:textId="77777777" w:rsidR="00FF6AFF" w:rsidRPr="00221D38" w:rsidRDefault="00FF6AFF" w:rsidP="00E86827">
            <w:pPr>
              <w:jc w:val="center"/>
              <w:rPr>
                <w:rFonts w:ascii="Times New Roman" w:hAnsi="Times New Roman" w:cs="Times New Roman"/>
                <w:noProof/>
                <w:sz w:val="18"/>
                <w:szCs w:val="18"/>
              </w:rPr>
            </w:pPr>
          </w:p>
        </w:tc>
        <w:tc>
          <w:tcPr>
            <w:tcW w:w="1276" w:type="dxa"/>
            <w:vMerge/>
            <w:vAlign w:val="center"/>
          </w:tcPr>
          <w:p w14:paraId="495E2BD6" w14:textId="77777777" w:rsidR="00FF6AFF" w:rsidRPr="00221D38" w:rsidRDefault="00FF6AFF" w:rsidP="00E86827">
            <w:pPr>
              <w:jc w:val="center"/>
              <w:rPr>
                <w:rFonts w:ascii="Times New Roman" w:hAnsi="Times New Roman" w:cs="Times New Roman"/>
                <w:noProof/>
                <w:sz w:val="18"/>
                <w:szCs w:val="18"/>
              </w:rPr>
            </w:pPr>
          </w:p>
        </w:tc>
        <w:tc>
          <w:tcPr>
            <w:tcW w:w="850" w:type="dxa"/>
            <w:vAlign w:val="center"/>
          </w:tcPr>
          <w:p w14:paraId="3CC48483" w14:textId="77777777" w:rsidR="00FF6AFF" w:rsidRPr="00221D38" w:rsidRDefault="00FF6AFF" w:rsidP="00E86827">
            <w:pPr>
              <w:ind w:left="-108" w:right="-124"/>
              <w:jc w:val="center"/>
              <w:rPr>
                <w:rFonts w:ascii="Times New Roman" w:hAnsi="Times New Roman" w:cs="Times New Roman"/>
                <w:noProof/>
                <w:sz w:val="18"/>
                <w:szCs w:val="18"/>
              </w:rPr>
            </w:pPr>
            <w:r w:rsidRPr="00221D38">
              <w:rPr>
                <w:rFonts w:ascii="Times New Roman" w:hAnsi="Times New Roman" w:cs="Times New Roman"/>
                <w:noProof/>
                <w:sz w:val="18"/>
                <w:szCs w:val="18"/>
              </w:rPr>
              <w:t>Всього</w:t>
            </w:r>
          </w:p>
        </w:tc>
        <w:tc>
          <w:tcPr>
            <w:tcW w:w="992" w:type="dxa"/>
            <w:vAlign w:val="center"/>
          </w:tcPr>
          <w:p w14:paraId="5A1C7246"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2026</w:t>
            </w:r>
          </w:p>
        </w:tc>
        <w:tc>
          <w:tcPr>
            <w:tcW w:w="993" w:type="dxa"/>
            <w:vAlign w:val="center"/>
          </w:tcPr>
          <w:p w14:paraId="1058DBB9"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2027</w:t>
            </w:r>
          </w:p>
        </w:tc>
        <w:tc>
          <w:tcPr>
            <w:tcW w:w="992" w:type="dxa"/>
            <w:vAlign w:val="center"/>
          </w:tcPr>
          <w:p w14:paraId="3BF1F816"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2028</w:t>
            </w:r>
          </w:p>
        </w:tc>
        <w:tc>
          <w:tcPr>
            <w:tcW w:w="1134" w:type="dxa"/>
            <w:vAlign w:val="center"/>
          </w:tcPr>
          <w:p w14:paraId="4CC74074"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2029</w:t>
            </w:r>
          </w:p>
        </w:tc>
        <w:tc>
          <w:tcPr>
            <w:tcW w:w="992" w:type="dxa"/>
            <w:vAlign w:val="center"/>
          </w:tcPr>
          <w:p w14:paraId="13008187" w14:textId="77777777" w:rsidR="00FF6AFF" w:rsidRPr="00221D38" w:rsidRDefault="00FF6AFF" w:rsidP="00E86827">
            <w:pPr>
              <w:jc w:val="center"/>
              <w:rPr>
                <w:rFonts w:ascii="Times New Roman" w:hAnsi="Times New Roman" w:cs="Times New Roman"/>
                <w:noProof/>
                <w:sz w:val="18"/>
                <w:szCs w:val="18"/>
              </w:rPr>
            </w:pPr>
            <w:r w:rsidRPr="00221D38">
              <w:rPr>
                <w:rFonts w:ascii="Times New Roman" w:hAnsi="Times New Roman" w:cs="Times New Roman"/>
                <w:noProof/>
                <w:sz w:val="18"/>
                <w:szCs w:val="18"/>
              </w:rPr>
              <w:t>2030</w:t>
            </w:r>
          </w:p>
        </w:tc>
        <w:tc>
          <w:tcPr>
            <w:tcW w:w="1418" w:type="dxa"/>
            <w:vAlign w:val="center"/>
          </w:tcPr>
          <w:p w14:paraId="1575D44A" w14:textId="77777777" w:rsidR="00FF6AFF" w:rsidRPr="00221D38" w:rsidRDefault="00FF6AFF" w:rsidP="00E86827">
            <w:pPr>
              <w:jc w:val="center"/>
              <w:rPr>
                <w:rFonts w:ascii="Times New Roman" w:hAnsi="Times New Roman" w:cs="Times New Roman"/>
                <w:noProof/>
                <w:sz w:val="18"/>
                <w:szCs w:val="18"/>
              </w:rPr>
            </w:pPr>
          </w:p>
        </w:tc>
      </w:tr>
    </w:tbl>
    <w:p w14:paraId="7DFBEE81" w14:textId="77777777" w:rsidR="004E272F" w:rsidRPr="00065D9C" w:rsidRDefault="004E272F" w:rsidP="004E272F">
      <w:pPr>
        <w:spacing w:after="0" w:line="240" w:lineRule="auto"/>
        <w:rPr>
          <w:rFonts w:ascii="Times New Roman" w:hAnsi="Times New Roman" w:cs="Times New Roman"/>
          <w:sz w:val="20"/>
          <w:szCs w:val="20"/>
        </w:rPr>
      </w:pPr>
    </w:p>
    <w:tbl>
      <w:tblPr>
        <w:tblStyle w:val="a7"/>
        <w:tblW w:w="15877" w:type="dxa"/>
        <w:tblInd w:w="-34" w:type="dxa"/>
        <w:tblLayout w:type="fixed"/>
        <w:tblLook w:val="04A0" w:firstRow="1" w:lastRow="0" w:firstColumn="1" w:lastColumn="0" w:noHBand="0" w:noVBand="1"/>
      </w:tblPr>
      <w:tblGrid>
        <w:gridCol w:w="426"/>
        <w:gridCol w:w="1984"/>
        <w:gridCol w:w="1843"/>
        <w:gridCol w:w="1134"/>
        <w:gridCol w:w="1843"/>
        <w:gridCol w:w="1276"/>
        <w:gridCol w:w="850"/>
        <w:gridCol w:w="992"/>
        <w:gridCol w:w="993"/>
        <w:gridCol w:w="992"/>
        <w:gridCol w:w="1134"/>
        <w:gridCol w:w="850"/>
        <w:gridCol w:w="1560"/>
      </w:tblGrid>
      <w:tr w:rsidR="009E1370" w:rsidRPr="00221D38" w14:paraId="6C1B82FF" w14:textId="77777777" w:rsidTr="00221D38">
        <w:trPr>
          <w:trHeight w:val="145"/>
          <w:tblHeader/>
        </w:trPr>
        <w:tc>
          <w:tcPr>
            <w:tcW w:w="426" w:type="dxa"/>
          </w:tcPr>
          <w:p w14:paraId="44F9C4EC" w14:textId="77777777" w:rsidR="00AA20E6" w:rsidRPr="00221D38" w:rsidRDefault="00AA20E6" w:rsidP="00CF2F19">
            <w:pPr>
              <w:jc w:val="center"/>
              <w:rPr>
                <w:rFonts w:ascii="Times New Roman" w:hAnsi="Times New Roman" w:cs="Times New Roman"/>
                <w:noProof/>
                <w:spacing w:val="-14"/>
              </w:rPr>
            </w:pPr>
            <w:r w:rsidRPr="00221D38">
              <w:rPr>
                <w:rFonts w:ascii="Times New Roman" w:hAnsi="Times New Roman" w:cs="Times New Roman"/>
                <w:noProof/>
                <w:spacing w:val="-14"/>
              </w:rPr>
              <w:t>1</w:t>
            </w:r>
          </w:p>
        </w:tc>
        <w:tc>
          <w:tcPr>
            <w:tcW w:w="1984" w:type="dxa"/>
            <w:vAlign w:val="center"/>
          </w:tcPr>
          <w:p w14:paraId="3D046787"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2</w:t>
            </w:r>
          </w:p>
        </w:tc>
        <w:tc>
          <w:tcPr>
            <w:tcW w:w="1843" w:type="dxa"/>
            <w:vAlign w:val="center"/>
          </w:tcPr>
          <w:p w14:paraId="6D047F0E"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3</w:t>
            </w:r>
          </w:p>
        </w:tc>
        <w:tc>
          <w:tcPr>
            <w:tcW w:w="1134" w:type="dxa"/>
            <w:vAlign w:val="center"/>
          </w:tcPr>
          <w:p w14:paraId="608B3432"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4</w:t>
            </w:r>
          </w:p>
        </w:tc>
        <w:tc>
          <w:tcPr>
            <w:tcW w:w="1843" w:type="dxa"/>
            <w:vAlign w:val="center"/>
          </w:tcPr>
          <w:p w14:paraId="575E4298" w14:textId="77777777" w:rsidR="00AA20E6" w:rsidRPr="00221D38" w:rsidRDefault="00AA20E6" w:rsidP="00E86827">
            <w:pPr>
              <w:ind w:right="-147"/>
              <w:jc w:val="center"/>
              <w:rPr>
                <w:rFonts w:ascii="Times New Roman" w:hAnsi="Times New Roman" w:cs="Times New Roman"/>
                <w:noProof/>
                <w:spacing w:val="-14"/>
              </w:rPr>
            </w:pPr>
            <w:r w:rsidRPr="00221D38">
              <w:rPr>
                <w:rFonts w:ascii="Times New Roman" w:hAnsi="Times New Roman" w:cs="Times New Roman"/>
                <w:noProof/>
                <w:spacing w:val="-14"/>
              </w:rPr>
              <w:t>5</w:t>
            </w:r>
          </w:p>
        </w:tc>
        <w:tc>
          <w:tcPr>
            <w:tcW w:w="1276" w:type="dxa"/>
            <w:vAlign w:val="center"/>
          </w:tcPr>
          <w:p w14:paraId="562DB8A7" w14:textId="77777777" w:rsidR="00AA20E6" w:rsidRPr="00221D38" w:rsidRDefault="00AA20E6" w:rsidP="00E86827">
            <w:pPr>
              <w:tabs>
                <w:tab w:val="left" w:pos="748"/>
              </w:tabs>
              <w:jc w:val="center"/>
              <w:rPr>
                <w:rFonts w:ascii="Times New Roman" w:hAnsi="Times New Roman" w:cs="Times New Roman"/>
                <w:noProof/>
                <w:spacing w:val="-14"/>
              </w:rPr>
            </w:pPr>
            <w:r w:rsidRPr="00221D38">
              <w:rPr>
                <w:rFonts w:ascii="Times New Roman" w:hAnsi="Times New Roman" w:cs="Times New Roman"/>
                <w:noProof/>
                <w:spacing w:val="-14"/>
              </w:rPr>
              <w:t>6</w:t>
            </w:r>
          </w:p>
        </w:tc>
        <w:tc>
          <w:tcPr>
            <w:tcW w:w="850" w:type="dxa"/>
            <w:vAlign w:val="center"/>
          </w:tcPr>
          <w:p w14:paraId="3311CD0A"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7</w:t>
            </w:r>
          </w:p>
        </w:tc>
        <w:tc>
          <w:tcPr>
            <w:tcW w:w="992" w:type="dxa"/>
            <w:vAlign w:val="center"/>
          </w:tcPr>
          <w:p w14:paraId="4CF3C176"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8</w:t>
            </w:r>
          </w:p>
        </w:tc>
        <w:tc>
          <w:tcPr>
            <w:tcW w:w="993" w:type="dxa"/>
            <w:vAlign w:val="center"/>
          </w:tcPr>
          <w:p w14:paraId="3E51BAFC"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9</w:t>
            </w:r>
          </w:p>
        </w:tc>
        <w:tc>
          <w:tcPr>
            <w:tcW w:w="992" w:type="dxa"/>
            <w:vAlign w:val="center"/>
          </w:tcPr>
          <w:p w14:paraId="607F3DB2"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10</w:t>
            </w:r>
          </w:p>
        </w:tc>
        <w:tc>
          <w:tcPr>
            <w:tcW w:w="1134" w:type="dxa"/>
            <w:vAlign w:val="center"/>
          </w:tcPr>
          <w:p w14:paraId="0C6EC1F0"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11</w:t>
            </w:r>
          </w:p>
        </w:tc>
        <w:tc>
          <w:tcPr>
            <w:tcW w:w="850" w:type="dxa"/>
            <w:vAlign w:val="center"/>
          </w:tcPr>
          <w:p w14:paraId="1012D9B9"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12</w:t>
            </w:r>
          </w:p>
        </w:tc>
        <w:tc>
          <w:tcPr>
            <w:tcW w:w="1560" w:type="dxa"/>
            <w:vAlign w:val="center"/>
          </w:tcPr>
          <w:p w14:paraId="3E375743" w14:textId="77777777" w:rsidR="00AA20E6" w:rsidRPr="00221D38" w:rsidRDefault="00AA20E6" w:rsidP="00E86827">
            <w:pPr>
              <w:jc w:val="center"/>
              <w:rPr>
                <w:rFonts w:ascii="Times New Roman" w:hAnsi="Times New Roman" w:cs="Times New Roman"/>
                <w:noProof/>
                <w:spacing w:val="-14"/>
              </w:rPr>
            </w:pPr>
            <w:r w:rsidRPr="00221D38">
              <w:rPr>
                <w:rFonts w:ascii="Times New Roman" w:hAnsi="Times New Roman" w:cs="Times New Roman"/>
                <w:noProof/>
                <w:spacing w:val="-14"/>
              </w:rPr>
              <w:t>13</w:t>
            </w:r>
          </w:p>
        </w:tc>
      </w:tr>
      <w:tr w:rsidR="00840FB2" w:rsidRPr="00221D38" w14:paraId="069DE7FA" w14:textId="77777777" w:rsidTr="00221D38">
        <w:trPr>
          <w:trHeight w:val="145"/>
        </w:trPr>
        <w:tc>
          <w:tcPr>
            <w:tcW w:w="426" w:type="dxa"/>
            <w:vMerge w:val="restart"/>
          </w:tcPr>
          <w:p w14:paraId="767D72C9" w14:textId="77777777" w:rsidR="00840FB2" w:rsidRPr="00221D38" w:rsidRDefault="00840FB2" w:rsidP="00CF2F19">
            <w:pPr>
              <w:jc w:val="center"/>
              <w:rPr>
                <w:rFonts w:ascii="Times New Roman" w:hAnsi="Times New Roman" w:cs="Times New Roman"/>
                <w:noProof/>
                <w:spacing w:val="-14"/>
              </w:rPr>
            </w:pPr>
            <w:r w:rsidRPr="00221D38">
              <w:rPr>
                <w:rFonts w:ascii="Times New Roman" w:hAnsi="Times New Roman" w:cs="Times New Roman"/>
                <w:noProof/>
                <w:spacing w:val="-14"/>
              </w:rPr>
              <w:t>1.</w:t>
            </w:r>
          </w:p>
        </w:tc>
        <w:tc>
          <w:tcPr>
            <w:tcW w:w="1984" w:type="dxa"/>
            <w:vMerge w:val="restart"/>
          </w:tcPr>
          <w:p w14:paraId="45A9767D" w14:textId="77777777" w:rsidR="00840FB2" w:rsidRPr="00221D38" w:rsidRDefault="00840FB2" w:rsidP="00F970F8">
            <w:pPr>
              <w:rPr>
                <w:rFonts w:ascii="Times New Roman" w:hAnsi="Times New Roman" w:cs="Times New Roman"/>
                <w:bCs/>
                <w:noProof/>
                <w:spacing w:val="-14"/>
              </w:rPr>
            </w:pPr>
            <w:r w:rsidRPr="00221D38">
              <w:rPr>
                <w:rFonts w:ascii="Times New Roman" w:hAnsi="Times New Roman" w:cs="Times New Roman"/>
                <w:bCs/>
                <w:noProof/>
                <w:spacing w:val="-14"/>
              </w:rPr>
              <w:t>Розширення участі молоді в суспільному житті та зміцнення соціальної згуртованості</w:t>
            </w:r>
          </w:p>
        </w:tc>
        <w:tc>
          <w:tcPr>
            <w:tcW w:w="1843" w:type="dxa"/>
          </w:tcPr>
          <w:p w14:paraId="113381CA" w14:textId="79B246AF" w:rsidR="00840FB2" w:rsidRPr="00221D38" w:rsidRDefault="00840FB2" w:rsidP="00221D38">
            <w:pPr>
              <w:rPr>
                <w:rFonts w:ascii="Times New Roman" w:hAnsi="Times New Roman" w:cs="Times New Roman"/>
                <w:noProof/>
                <w:spacing w:val="-14"/>
              </w:rPr>
            </w:pPr>
            <w:r w:rsidRPr="00221D38">
              <w:rPr>
                <w:rFonts w:ascii="Times New Roman" w:hAnsi="Times New Roman" w:cs="Times New Roman"/>
                <w:noProof/>
                <w:spacing w:val="-14"/>
              </w:rPr>
              <w:t>1.</w:t>
            </w:r>
            <w:r w:rsidR="00221D38">
              <w:rPr>
                <w:rFonts w:ascii="Times New Roman" w:hAnsi="Times New Roman" w:cs="Times New Roman"/>
                <w:noProof/>
                <w:spacing w:val="-14"/>
              </w:rPr>
              <w:t> </w:t>
            </w:r>
            <w:r w:rsidRPr="00221D38">
              <w:rPr>
                <w:rFonts w:ascii="Times New Roman" w:hAnsi="Times New Roman" w:cs="Times New Roman"/>
                <w:noProof/>
                <w:spacing w:val="-14"/>
              </w:rPr>
              <w:t>Організація навчань для представників молодіжних рад «Школа управління»</w:t>
            </w:r>
          </w:p>
        </w:tc>
        <w:tc>
          <w:tcPr>
            <w:tcW w:w="1134" w:type="dxa"/>
          </w:tcPr>
          <w:p w14:paraId="0006D6D6" w14:textId="1E04B96D"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2026</w:t>
            </w:r>
            <w:r w:rsidR="008C1FF5" w:rsidRPr="00221D38">
              <w:rPr>
                <w:rFonts w:ascii="Times New Roman" w:hAnsi="Times New Roman" w:cs="Times New Roman"/>
                <w:noProof/>
                <w:spacing w:val="-14"/>
              </w:rPr>
              <w:t>–</w:t>
            </w:r>
            <w:r w:rsidRPr="00221D38">
              <w:rPr>
                <w:rFonts w:ascii="Times New Roman" w:hAnsi="Times New Roman" w:cs="Times New Roman"/>
                <w:noProof/>
                <w:spacing w:val="-14"/>
              </w:rPr>
              <w:t>2030</w:t>
            </w:r>
            <w:r w:rsidR="003C3572" w:rsidRPr="00221D38">
              <w:rPr>
                <w:rFonts w:ascii="Times New Roman" w:hAnsi="Times New Roman" w:cs="Times New Roman"/>
                <w:noProof/>
                <w:spacing w:val="-14"/>
              </w:rPr>
              <w:t xml:space="preserve"> </w:t>
            </w:r>
            <w:r w:rsidRPr="00221D38">
              <w:rPr>
                <w:rFonts w:ascii="Times New Roman" w:hAnsi="Times New Roman" w:cs="Times New Roman"/>
                <w:noProof/>
                <w:spacing w:val="-14"/>
              </w:rPr>
              <w:t>роки</w:t>
            </w:r>
          </w:p>
        </w:tc>
        <w:tc>
          <w:tcPr>
            <w:tcW w:w="1843" w:type="dxa"/>
          </w:tcPr>
          <w:p w14:paraId="216C88EA" w14:textId="223825D2" w:rsidR="00840FB2" w:rsidRPr="00221D38" w:rsidRDefault="00840FB2" w:rsidP="00221D38">
            <w:pPr>
              <w:ind w:right="-147"/>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w:t>
            </w:r>
            <w:r w:rsidR="00221D38">
              <w:rPr>
                <w:rFonts w:ascii="Times New Roman" w:hAnsi="Times New Roman" w:cs="Times New Roman"/>
                <w:noProof/>
                <w:spacing w:val="-14"/>
              </w:rPr>
              <w:t>-</w:t>
            </w:r>
            <w:r w:rsidRPr="00221D38">
              <w:rPr>
                <w:rFonts w:ascii="Times New Roman" w:hAnsi="Times New Roman" w:cs="Times New Roman"/>
                <w:noProof/>
                <w:spacing w:val="-14"/>
              </w:rPr>
              <w:t>ції, обласна комунальна установа «Волинський обласний молодіжний центр»</w:t>
            </w:r>
          </w:p>
        </w:tc>
        <w:tc>
          <w:tcPr>
            <w:tcW w:w="1276" w:type="dxa"/>
          </w:tcPr>
          <w:p w14:paraId="5BCD4330"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6C97692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305,0</w:t>
            </w:r>
          </w:p>
        </w:tc>
        <w:tc>
          <w:tcPr>
            <w:tcW w:w="992" w:type="dxa"/>
          </w:tcPr>
          <w:p w14:paraId="07AA8392"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50,0</w:t>
            </w:r>
          </w:p>
        </w:tc>
        <w:tc>
          <w:tcPr>
            <w:tcW w:w="993" w:type="dxa"/>
          </w:tcPr>
          <w:p w14:paraId="33862FB6"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55,0</w:t>
            </w:r>
          </w:p>
        </w:tc>
        <w:tc>
          <w:tcPr>
            <w:tcW w:w="992" w:type="dxa"/>
          </w:tcPr>
          <w:p w14:paraId="3DE13162"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60,5</w:t>
            </w:r>
          </w:p>
        </w:tc>
        <w:tc>
          <w:tcPr>
            <w:tcW w:w="1134" w:type="dxa"/>
          </w:tcPr>
          <w:p w14:paraId="03305565"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66,5</w:t>
            </w:r>
          </w:p>
        </w:tc>
        <w:tc>
          <w:tcPr>
            <w:tcW w:w="850" w:type="dxa"/>
          </w:tcPr>
          <w:p w14:paraId="7048C088"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73,0</w:t>
            </w:r>
          </w:p>
        </w:tc>
        <w:tc>
          <w:tcPr>
            <w:tcW w:w="1560" w:type="dxa"/>
          </w:tcPr>
          <w:p w14:paraId="320F0E21" w14:textId="364A43B2" w:rsidR="00840FB2" w:rsidRPr="00221D38" w:rsidRDefault="00840FB2" w:rsidP="00C80593">
            <w:pPr>
              <w:jc w:val="both"/>
              <w:rPr>
                <w:rFonts w:ascii="Times New Roman" w:hAnsi="Times New Roman" w:cs="Times New Roman"/>
                <w:noProof/>
                <w:spacing w:val="-14"/>
              </w:rPr>
            </w:pPr>
            <w:r w:rsidRPr="00221D38">
              <w:rPr>
                <w:rFonts w:ascii="Times New Roman" w:hAnsi="Times New Roman" w:cs="Times New Roman"/>
                <w:noProof/>
                <w:spacing w:val="-14"/>
              </w:rPr>
              <w:t xml:space="preserve">Здійснення </w:t>
            </w:r>
            <w:r w:rsidR="00342A34" w:rsidRPr="00221D38">
              <w:rPr>
                <w:rFonts w:ascii="Times New Roman" w:hAnsi="Times New Roman" w:cs="Times New Roman"/>
                <w:noProof/>
                <w:spacing w:val="-14"/>
              </w:rPr>
              <w:t xml:space="preserve">по 5 </w:t>
            </w:r>
            <w:r w:rsidRPr="00221D38">
              <w:rPr>
                <w:rFonts w:ascii="Times New Roman" w:hAnsi="Times New Roman" w:cs="Times New Roman"/>
                <w:noProof/>
                <w:spacing w:val="-14"/>
              </w:rPr>
              <w:t>обласних заходів</w:t>
            </w:r>
            <w:r w:rsidR="00342A34" w:rsidRPr="00221D38">
              <w:rPr>
                <w:rFonts w:ascii="Times New Roman" w:hAnsi="Times New Roman" w:cs="Times New Roman"/>
                <w:noProof/>
                <w:spacing w:val="-14"/>
              </w:rPr>
              <w:t xml:space="preserve"> щороку</w:t>
            </w:r>
            <w:r w:rsidRPr="00221D38">
              <w:rPr>
                <w:rFonts w:ascii="Times New Roman" w:hAnsi="Times New Roman" w:cs="Times New Roman"/>
                <w:noProof/>
                <w:spacing w:val="-14"/>
              </w:rPr>
              <w:t>, спрямованих на утвердження патріотизму, громадянської свідомості й активної громадянської позиції</w:t>
            </w:r>
            <w:r w:rsidR="00342A34" w:rsidRPr="00221D38">
              <w:rPr>
                <w:rFonts w:ascii="Times New Roman" w:hAnsi="Times New Roman" w:cs="Times New Roman"/>
                <w:noProof/>
                <w:spacing w:val="-14"/>
              </w:rPr>
              <w:t xml:space="preserve"> молоді та сприянню мобільності, загальним охоплення орієнтовно 20 осіб на кожен захід</w:t>
            </w:r>
          </w:p>
        </w:tc>
      </w:tr>
      <w:tr w:rsidR="00840FB2" w:rsidRPr="00221D38" w14:paraId="62F14480" w14:textId="77777777" w:rsidTr="00221D38">
        <w:trPr>
          <w:trHeight w:val="145"/>
        </w:trPr>
        <w:tc>
          <w:tcPr>
            <w:tcW w:w="426" w:type="dxa"/>
            <w:vMerge/>
          </w:tcPr>
          <w:p w14:paraId="72D90914" w14:textId="77777777" w:rsidR="00840FB2" w:rsidRPr="00221D38" w:rsidRDefault="00840FB2" w:rsidP="007B5C02">
            <w:pPr>
              <w:rPr>
                <w:rFonts w:ascii="Times New Roman" w:hAnsi="Times New Roman" w:cs="Times New Roman"/>
                <w:noProof/>
                <w:spacing w:val="-14"/>
              </w:rPr>
            </w:pPr>
          </w:p>
        </w:tc>
        <w:tc>
          <w:tcPr>
            <w:tcW w:w="1984" w:type="dxa"/>
            <w:vMerge/>
          </w:tcPr>
          <w:p w14:paraId="0B3E4B5D" w14:textId="77777777" w:rsidR="00840FB2" w:rsidRPr="00221D38" w:rsidRDefault="00840FB2" w:rsidP="007B5C02">
            <w:pPr>
              <w:rPr>
                <w:rFonts w:ascii="Times New Roman" w:hAnsi="Times New Roman" w:cs="Times New Roman"/>
                <w:noProof/>
                <w:spacing w:val="-14"/>
              </w:rPr>
            </w:pPr>
          </w:p>
        </w:tc>
        <w:tc>
          <w:tcPr>
            <w:tcW w:w="1843" w:type="dxa"/>
          </w:tcPr>
          <w:p w14:paraId="6FDDF571" w14:textId="37E6A653" w:rsidR="00840FB2" w:rsidRPr="00221D38" w:rsidRDefault="00840FB2" w:rsidP="00221D38">
            <w:pPr>
              <w:rPr>
                <w:rFonts w:ascii="Times New Roman" w:hAnsi="Times New Roman" w:cs="Times New Roman"/>
                <w:noProof/>
                <w:spacing w:val="-18"/>
              </w:rPr>
            </w:pPr>
            <w:r w:rsidRPr="00221D38">
              <w:rPr>
                <w:rFonts w:ascii="Times New Roman" w:hAnsi="Times New Roman" w:cs="Times New Roman"/>
                <w:noProof/>
                <w:spacing w:val="-18"/>
              </w:rPr>
              <w:t>2.</w:t>
            </w:r>
            <w:r w:rsidR="00221D38" w:rsidRPr="00221D38">
              <w:rPr>
                <w:rFonts w:ascii="Times New Roman" w:hAnsi="Times New Roman" w:cs="Times New Roman"/>
                <w:noProof/>
                <w:spacing w:val="-18"/>
              </w:rPr>
              <w:t> </w:t>
            </w:r>
            <w:r w:rsidRPr="00221D38">
              <w:rPr>
                <w:rFonts w:ascii="Times New Roman" w:hAnsi="Times New Roman" w:cs="Times New Roman"/>
                <w:noProof/>
                <w:spacing w:val="-18"/>
              </w:rPr>
              <w:t>Проведення навчальних тренінгів «Активізація діяльності молодіжних рад у громаді»</w:t>
            </w:r>
          </w:p>
        </w:tc>
        <w:tc>
          <w:tcPr>
            <w:tcW w:w="1134" w:type="dxa"/>
          </w:tcPr>
          <w:p w14:paraId="311DD4E8" w14:textId="7F51D8FA" w:rsidR="00840FB2" w:rsidRPr="00221D38" w:rsidRDefault="004E272F" w:rsidP="003C3572">
            <w:pPr>
              <w:jc w:val="center"/>
              <w:rPr>
                <w:rFonts w:ascii="Times New Roman" w:hAnsi="Times New Roman" w:cs="Times New Roman"/>
                <w:noProof/>
                <w:spacing w:val="-18"/>
              </w:rPr>
            </w:pPr>
            <w:r w:rsidRPr="00221D38">
              <w:rPr>
                <w:rFonts w:ascii="Times New Roman" w:hAnsi="Times New Roman" w:cs="Times New Roman"/>
                <w:noProof/>
                <w:spacing w:val="-18"/>
              </w:rPr>
              <w:t>2026–</w:t>
            </w:r>
            <w:r w:rsidR="00221D38">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607D8EA3" w14:textId="77777777" w:rsidR="00840FB2" w:rsidRPr="00221D38" w:rsidRDefault="00840FB2" w:rsidP="00221D38">
            <w:pPr>
              <w:rPr>
                <w:rFonts w:ascii="Times New Roman" w:hAnsi="Times New Roman" w:cs="Times New Roman"/>
                <w:noProof/>
                <w:spacing w:val="-18"/>
              </w:rPr>
            </w:pPr>
            <w:r w:rsidRPr="00221D38">
              <w:rPr>
                <w:rFonts w:ascii="Times New Roman" w:hAnsi="Times New Roman" w:cs="Times New Roman"/>
                <w:noProof/>
                <w:spacing w:val="-18"/>
              </w:rPr>
              <w:t>Управління молоді та спорту облдержадміністрації, Молодіжна рада при Волинській обласній державній адміністрації</w:t>
            </w:r>
          </w:p>
        </w:tc>
        <w:tc>
          <w:tcPr>
            <w:tcW w:w="1276" w:type="dxa"/>
          </w:tcPr>
          <w:p w14:paraId="4BD5F28F"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69C72EA4"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275,0</w:t>
            </w:r>
          </w:p>
        </w:tc>
        <w:tc>
          <w:tcPr>
            <w:tcW w:w="992" w:type="dxa"/>
          </w:tcPr>
          <w:p w14:paraId="1955297D"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50,0</w:t>
            </w:r>
          </w:p>
        </w:tc>
        <w:tc>
          <w:tcPr>
            <w:tcW w:w="993" w:type="dxa"/>
          </w:tcPr>
          <w:p w14:paraId="73256711"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52,0</w:t>
            </w:r>
          </w:p>
        </w:tc>
        <w:tc>
          <w:tcPr>
            <w:tcW w:w="992" w:type="dxa"/>
          </w:tcPr>
          <w:p w14:paraId="7CEFDC07"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55,0</w:t>
            </w:r>
          </w:p>
        </w:tc>
        <w:tc>
          <w:tcPr>
            <w:tcW w:w="1134" w:type="dxa"/>
          </w:tcPr>
          <w:p w14:paraId="18D8E544"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58,0</w:t>
            </w:r>
          </w:p>
        </w:tc>
        <w:tc>
          <w:tcPr>
            <w:tcW w:w="850" w:type="dxa"/>
          </w:tcPr>
          <w:p w14:paraId="53E02AC2"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1560" w:type="dxa"/>
          </w:tcPr>
          <w:p w14:paraId="59D53223" w14:textId="01FDEB94" w:rsidR="00840FB2" w:rsidRPr="00221D38" w:rsidRDefault="00840FB2" w:rsidP="00FF7053">
            <w:pPr>
              <w:jc w:val="both"/>
              <w:rPr>
                <w:rFonts w:ascii="Times New Roman" w:hAnsi="Times New Roman" w:cs="Times New Roman"/>
                <w:noProof/>
                <w:spacing w:val="-14"/>
              </w:rPr>
            </w:pPr>
            <w:r w:rsidRPr="00221D38">
              <w:rPr>
                <w:rFonts w:ascii="Times New Roman" w:hAnsi="Times New Roman" w:cs="Times New Roman"/>
                <w:noProof/>
                <w:spacing w:val="-14"/>
              </w:rPr>
              <w:t>П</w:t>
            </w:r>
            <w:r w:rsidR="00342A34" w:rsidRPr="00221D38">
              <w:rPr>
                <w:rFonts w:ascii="Times New Roman" w:hAnsi="Times New Roman" w:cs="Times New Roman"/>
                <w:noProof/>
                <w:spacing w:val="-14"/>
              </w:rPr>
              <w:t>роведення по 3 навчальних тренінги щороку</w:t>
            </w:r>
            <w:r w:rsidR="003F41D2" w:rsidRPr="00221D38">
              <w:rPr>
                <w:rFonts w:ascii="Times New Roman" w:hAnsi="Times New Roman" w:cs="Times New Roman"/>
                <w:noProof/>
                <w:spacing w:val="-14"/>
              </w:rPr>
              <w:t xml:space="preserve"> (по 20-25 молодих людей)</w:t>
            </w:r>
            <w:r w:rsidR="00342A34" w:rsidRPr="00221D38">
              <w:rPr>
                <w:rFonts w:ascii="Times New Roman" w:hAnsi="Times New Roman" w:cs="Times New Roman"/>
                <w:noProof/>
                <w:spacing w:val="-14"/>
              </w:rPr>
              <w:t xml:space="preserve"> </w:t>
            </w:r>
            <w:r w:rsidR="003F41D2" w:rsidRPr="00221D38">
              <w:rPr>
                <w:rFonts w:ascii="Times New Roman" w:hAnsi="Times New Roman" w:cs="Times New Roman"/>
                <w:noProof/>
                <w:spacing w:val="-14"/>
              </w:rPr>
              <w:t>з метою п</w:t>
            </w:r>
            <w:r w:rsidRPr="00221D38">
              <w:rPr>
                <w:rFonts w:ascii="Times New Roman" w:hAnsi="Times New Roman" w:cs="Times New Roman"/>
                <w:noProof/>
                <w:spacing w:val="-14"/>
              </w:rPr>
              <w:t xml:space="preserve">ідвищення </w:t>
            </w:r>
            <w:r w:rsidRPr="00221D38">
              <w:rPr>
                <w:rFonts w:ascii="Times New Roman" w:hAnsi="Times New Roman" w:cs="Times New Roman"/>
                <w:noProof/>
                <w:spacing w:val="-14"/>
              </w:rPr>
              <w:lastRenderedPageBreak/>
              <w:t>інституційної спроможності та ефективності діяльності молодіжних рад Волинської області через засвоєння членами рад практичних знань і навичок для розробки та реалізації молодіжної політики на місцевому рівні</w:t>
            </w:r>
          </w:p>
        </w:tc>
      </w:tr>
      <w:tr w:rsidR="00840FB2" w:rsidRPr="00221D38" w14:paraId="6EB0136C" w14:textId="77777777" w:rsidTr="00221D38">
        <w:trPr>
          <w:trHeight w:val="145"/>
        </w:trPr>
        <w:tc>
          <w:tcPr>
            <w:tcW w:w="426" w:type="dxa"/>
            <w:vMerge/>
          </w:tcPr>
          <w:p w14:paraId="5CDDCFE5" w14:textId="77777777" w:rsidR="00840FB2" w:rsidRPr="00221D38" w:rsidRDefault="00840FB2" w:rsidP="007B5C02">
            <w:pPr>
              <w:rPr>
                <w:rFonts w:ascii="Times New Roman" w:hAnsi="Times New Roman" w:cs="Times New Roman"/>
                <w:noProof/>
                <w:spacing w:val="-14"/>
              </w:rPr>
            </w:pPr>
          </w:p>
        </w:tc>
        <w:tc>
          <w:tcPr>
            <w:tcW w:w="1984" w:type="dxa"/>
            <w:vMerge/>
          </w:tcPr>
          <w:p w14:paraId="447D6586" w14:textId="77777777" w:rsidR="00840FB2" w:rsidRPr="00221D38" w:rsidRDefault="00840FB2" w:rsidP="007B5C02">
            <w:pPr>
              <w:rPr>
                <w:rFonts w:ascii="Times New Roman" w:hAnsi="Times New Roman" w:cs="Times New Roman"/>
                <w:noProof/>
                <w:spacing w:val="-14"/>
              </w:rPr>
            </w:pPr>
          </w:p>
        </w:tc>
        <w:tc>
          <w:tcPr>
            <w:tcW w:w="1843" w:type="dxa"/>
          </w:tcPr>
          <w:p w14:paraId="19AC9DA6" w14:textId="67AECF08" w:rsidR="00840FB2" w:rsidRPr="00221D38" w:rsidRDefault="00840FB2" w:rsidP="003C3572">
            <w:pPr>
              <w:jc w:val="both"/>
              <w:rPr>
                <w:rFonts w:ascii="Times New Roman" w:hAnsi="Times New Roman" w:cs="Times New Roman"/>
                <w:noProof/>
                <w:spacing w:val="-14"/>
              </w:rPr>
            </w:pPr>
            <w:r w:rsidRPr="00221D38">
              <w:rPr>
                <w:rFonts w:ascii="Times New Roman" w:hAnsi="Times New Roman" w:cs="Times New Roman"/>
                <w:noProof/>
                <w:spacing w:val="-14"/>
              </w:rPr>
              <w:t>3.</w:t>
            </w:r>
            <w:r w:rsidR="00221D38">
              <w:rPr>
                <w:rFonts w:ascii="Times New Roman" w:hAnsi="Times New Roman" w:cs="Times New Roman"/>
                <w:noProof/>
                <w:spacing w:val="-14"/>
              </w:rPr>
              <w:t> </w:t>
            </w:r>
            <w:r w:rsidRPr="00221D38">
              <w:rPr>
                <w:rFonts w:ascii="Times New Roman" w:hAnsi="Times New Roman" w:cs="Times New Roman"/>
                <w:noProof/>
                <w:spacing w:val="-14"/>
              </w:rPr>
              <w:t>Проведення обласного конкурсу програм (проєктів/заходів), розроблених інститутами громадянського суспільства</w:t>
            </w:r>
            <w:r w:rsidR="00BF6ECA">
              <w:rPr>
                <w:rFonts w:ascii="Times New Roman" w:hAnsi="Times New Roman" w:cs="Times New Roman"/>
                <w:noProof/>
                <w:spacing w:val="-14"/>
              </w:rPr>
              <w:t xml:space="preserve"> (ІГС)</w:t>
            </w:r>
            <w:r w:rsidRPr="00221D38">
              <w:rPr>
                <w:rFonts w:ascii="Times New Roman" w:hAnsi="Times New Roman" w:cs="Times New Roman"/>
                <w:noProof/>
                <w:spacing w:val="-14"/>
              </w:rPr>
              <w:t xml:space="preserve"> для дітей та молоді</w:t>
            </w:r>
          </w:p>
        </w:tc>
        <w:tc>
          <w:tcPr>
            <w:tcW w:w="1134" w:type="dxa"/>
          </w:tcPr>
          <w:p w14:paraId="0E28A63A" w14:textId="782B7422" w:rsidR="00840FB2" w:rsidRPr="00221D38" w:rsidRDefault="00221D38" w:rsidP="003C3572">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487DA608"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w:t>
            </w:r>
          </w:p>
        </w:tc>
        <w:tc>
          <w:tcPr>
            <w:tcW w:w="1276" w:type="dxa"/>
          </w:tcPr>
          <w:p w14:paraId="17576C22"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FDC050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3052,5</w:t>
            </w:r>
          </w:p>
        </w:tc>
        <w:tc>
          <w:tcPr>
            <w:tcW w:w="992" w:type="dxa"/>
          </w:tcPr>
          <w:p w14:paraId="06BAC67A"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500,0</w:t>
            </w:r>
          </w:p>
        </w:tc>
        <w:tc>
          <w:tcPr>
            <w:tcW w:w="993" w:type="dxa"/>
          </w:tcPr>
          <w:p w14:paraId="465CE85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550,0</w:t>
            </w:r>
          </w:p>
        </w:tc>
        <w:tc>
          <w:tcPr>
            <w:tcW w:w="992" w:type="dxa"/>
          </w:tcPr>
          <w:p w14:paraId="754B6B3C"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605,0</w:t>
            </w:r>
          </w:p>
        </w:tc>
        <w:tc>
          <w:tcPr>
            <w:tcW w:w="1134" w:type="dxa"/>
          </w:tcPr>
          <w:p w14:paraId="695DDE1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665,5</w:t>
            </w:r>
          </w:p>
        </w:tc>
        <w:tc>
          <w:tcPr>
            <w:tcW w:w="850" w:type="dxa"/>
          </w:tcPr>
          <w:p w14:paraId="511F38E2"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732,0</w:t>
            </w:r>
          </w:p>
        </w:tc>
        <w:tc>
          <w:tcPr>
            <w:tcW w:w="1560" w:type="dxa"/>
          </w:tcPr>
          <w:p w14:paraId="35D605FA" w14:textId="2AB27BF3" w:rsidR="00840FB2" w:rsidRPr="00221D38" w:rsidRDefault="003F41D2" w:rsidP="00221D38">
            <w:pPr>
              <w:jc w:val="both"/>
              <w:rPr>
                <w:rFonts w:ascii="Times New Roman" w:hAnsi="Times New Roman" w:cs="Times New Roman"/>
                <w:noProof/>
                <w:spacing w:val="-14"/>
              </w:rPr>
            </w:pPr>
            <w:r w:rsidRPr="00221D38">
              <w:rPr>
                <w:rFonts w:ascii="Times New Roman" w:hAnsi="Times New Roman" w:cs="Times New Roman"/>
                <w:noProof/>
                <w:spacing w:val="-14"/>
              </w:rPr>
              <w:t>Щорічне проведення обласного конкурсу програм з метою п</w:t>
            </w:r>
            <w:r w:rsidR="00840FB2" w:rsidRPr="00221D38">
              <w:rPr>
                <w:rFonts w:ascii="Times New Roman" w:hAnsi="Times New Roman" w:cs="Times New Roman"/>
                <w:noProof/>
                <w:spacing w:val="-14"/>
              </w:rPr>
              <w:t xml:space="preserve">осилення партнерства між органами влади та </w:t>
            </w:r>
            <w:r w:rsidR="00840FB2" w:rsidRPr="00063112">
              <w:rPr>
                <w:rFonts w:ascii="Times New Roman" w:hAnsi="Times New Roman" w:cs="Times New Roman"/>
                <w:noProof/>
                <w:spacing w:val="-14"/>
                <w:highlight w:val="yellow"/>
              </w:rPr>
              <w:t>ІГС</w:t>
            </w:r>
            <w:r w:rsidR="00840FB2" w:rsidRPr="00221D38">
              <w:rPr>
                <w:rFonts w:ascii="Times New Roman" w:hAnsi="Times New Roman" w:cs="Times New Roman"/>
                <w:noProof/>
                <w:spacing w:val="-14"/>
              </w:rPr>
              <w:t xml:space="preserve"> у сфері молодіжної політики, що призведе до збільшення кількості якісних проєктів, орієнтованих на ключові завдання </w:t>
            </w:r>
            <w:r w:rsidR="00221D38">
              <w:rPr>
                <w:rFonts w:ascii="Times New Roman" w:hAnsi="Times New Roman" w:cs="Times New Roman"/>
                <w:noProof/>
                <w:spacing w:val="-14"/>
              </w:rPr>
              <w:lastRenderedPageBreak/>
              <w:t>п</w:t>
            </w:r>
            <w:r w:rsidR="00840FB2" w:rsidRPr="00221D38">
              <w:rPr>
                <w:rFonts w:ascii="Times New Roman" w:hAnsi="Times New Roman" w:cs="Times New Roman"/>
                <w:noProof/>
                <w:spacing w:val="-14"/>
              </w:rPr>
              <w:t xml:space="preserve">рограми </w:t>
            </w:r>
            <w:r w:rsidR="00221D38">
              <w:rPr>
                <w:rFonts w:ascii="Times New Roman" w:hAnsi="Times New Roman" w:cs="Times New Roman"/>
                <w:noProof/>
                <w:spacing w:val="-14"/>
              </w:rPr>
              <w:t xml:space="preserve">Програми </w:t>
            </w:r>
            <w:r w:rsidR="00840FB2" w:rsidRPr="00221D38">
              <w:rPr>
                <w:rFonts w:ascii="Times New Roman" w:hAnsi="Times New Roman" w:cs="Times New Roman"/>
                <w:noProof/>
                <w:spacing w:val="-14"/>
              </w:rPr>
              <w:t>«Молодь Волині»</w:t>
            </w:r>
          </w:p>
        </w:tc>
      </w:tr>
      <w:tr w:rsidR="00840FB2" w:rsidRPr="00221D38" w14:paraId="1F73D78F" w14:textId="77777777" w:rsidTr="00221D38">
        <w:trPr>
          <w:trHeight w:val="145"/>
        </w:trPr>
        <w:tc>
          <w:tcPr>
            <w:tcW w:w="426" w:type="dxa"/>
            <w:vMerge/>
          </w:tcPr>
          <w:p w14:paraId="73E5FAA3" w14:textId="77777777" w:rsidR="00840FB2" w:rsidRPr="00221D38" w:rsidRDefault="00840FB2" w:rsidP="007B5C02">
            <w:pPr>
              <w:rPr>
                <w:rFonts w:ascii="Times New Roman" w:hAnsi="Times New Roman" w:cs="Times New Roman"/>
                <w:noProof/>
                <w:spacing w:val="-14"/>
              </w:rPr>
            </w:pPr>
          </w:p>
        </w:tc>
        <w:tc>
          <w:tcPr>
            <w:tcW w:w="1984" w:type="dxa"/>
            <w:vMerge/>
          </w:tcPr>
          <w:p w14:paraId="58CD2857" w14:textId="77777777" w:rsidR="00840FB2" w:rsidRPr="00221D38" w:rsidRDefault="00840FB2" w:rsidP="007B5C02">
            <w:pPr>
              <w:rPr>
                <w:rFonts w:ascii="Times New Roman" w:hAnsi="Times New Roman" w:cs="Times New Roman"/>
                <w:noProof/>
                <w:spacing w:val="-14"/>
              </w:rPr>
            </w:pPr>
          </w:p>
        </w:tc>
        <w:tc>
          <w:tcPr>
            <w:tcW w:w="1843" w:type="dxa"/>
          </w:tcPr>
          <w:p w14:paraId="51916573" w14:textId="31E46938" w:rsidR="00840FB2" w:rsidRPr="00221D38" w:rsidRDefault="00840FB2" w:rsidP="00221D38">
            <w:pPr>
              <w:rPr>
                <w:rFonts w:ascii="Times New Roman" w:hAnsi="Times New Roman" w:cs="Times New Roman"/>
                <w:noProof/>
                <w:spacing w:val="-14"/>
              </w:rPr>
            </w:pPr>
            <w:r w:rsidRPr="00221D38">
              <w:rPr>
                <w:rFonts w:ascii="Times New Roman" w:hAnsi="Times New Roman" w:cs="Times New Roman"/>
                <w:noProof/>
                <w:spacing w:val="-14"/>
              </w:rPr>
              <w:t>4.</w:t>
            </w:r>
            <w:r w:rsidR="00221D38">
              <w:rPr>
                <w:rFonts w:ascii="Times New Roman" w:hAnsi="Times New Roman" w:cs="Times New Roman"/>
                <w:noProof/>
                <w:spacing w:val="-14"/>
              </w:rPr>
              <w:t> </w:t>
            </w:r>
            <w:r w:rsidRPr="00221D38">
              <w:rPr>
                <w:rFonts w:ascii="Times New Roman" w:hAnsi="Times New Roman" w:cs="Times New Roman"/>
                <w:noProof/>
                <w:spacing w:val="-14"/>
              </w:rPr>
              <w:t>Організація тренінгів: «Школа лідерів», «Школа медіаграмотності», «Волонтерський менеджмент», «Волонтерство в громаді»</w:t>
            </w:r>
          </w:p>
        </w:tc>
        <w:tc>
          <w:tcPr>
            <w:tcW w:w="1134" w:type="dxa"/>
          </w:tcPr>
          <w:p w14:paraId="51EDD06E" w14:textId="02B0C50D" w:rsidR="00840FB2" w:rsidRPr="00221D38" w:rsidRDefault="00221D38" w:rsidP="003C3572">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2B61FC21"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обласна комунальна установа «Волинський обласний молодіжний центр», молодіжні громадські організації</w:t>
            </w:r>
          </w:p>
        </w:tc>
        <w:tc>
          <w:tcPr>
            <w:tcW w:w="1276" w:type="dxa"/>
          </w:tcPr>
          <w:p w14:paraId="6912549A"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7F44973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916,0</w:t>
            </w:r>
          </w:p>
        </w:tc>
        <w:tc>
          <w:tcPr>
            <w:tcW w:w="992" w:type="dxa"/>
          </w:tcPr>
          <w:p w14:paraId="056B3D08"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150,0</w:t>
            </w:r>
          </w:p>
        </w:tc>
        <w:tc>
          <w:tcPr>
            <w:tcW w:w="993" w:type="dxa"/>
          </w:tcPr>
          <w:p w14:paraId="7E111A2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165,0</w:t>
            </w:r>
          </w:p>
        </w:tc>
        <w:tc>
          <w:tcPr>
            <w:tcW w:w="992" w:type="dxa"/>
          </w:tcPr>
          <w:p w14:paraId="7125E1A6"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181,5</w:t>
            </w:r>
          </w:p>
        </w:tc>
        <w:tc>
          <w:tcPr>
            <w:tcW w:w="1134" w:type="dxa"/>
          </w:tcPr>
          <w:p w14:paraId="554E8B39"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199,5</w:t>
            </w:r>
          </w:p>
        </w:tc>
        <w:tc>
          <w:tcPr>
            <w:tcW w:w="850" w:type="dxa"/>
          </w:tcPr>
          <w:p w14:paraId="413FF587"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220,0</w:t>
            </w:r>
          </w:p>
        </w:tc>
        <w:tc>
          <w:tcPr>
            <w:tcW w:w="1560" w:type="dxa"/>
          </w:tcPr>
          <w:p w14:paraId="4DBB247E" w14:textId="361847C3" w:rsidR="00840FB2" w:rsidRPr="00221D38" w:rsidRDefault="003F41D2" w:rsidP="00FF7053">
            <w:pPr>
              <w:jc w:val="both"/>
              <w:rPr>
                <w:rFonts w:ascii="Times New Roman" w:hAnsi="Times New Roman" w:cs="Times New Roman"/>
                <w:noProof/>
                <w:spacing w:val="-14"/>
              </w:rPr>
            </w:pPr>
            <w:r w:rsidRPr="00221D38">
              <w:rPr>
                <w:rFonts w:ascii="Times New Roman" w:hAnsi="Times New Roman" w:cs="Times New Roman"/>
                <w:noProof/>
                <w:spacing w:val="-14"/>
              </w:rPr>
              <w:t>Заплановано проведення 15-20 тренінгів (по 15-20 учасників) щорічно  задля п</w:t>
            </w:r>
            <w:r w:rsidR="00840FB2" w:rsidRPr="00221D38">
              <w:rPr>
                <w:rFonts w:ascii="Times New Roman" w:hAnsi="Times New Roman" w:cs="Times New Roman"/>
                <w:noProof/>
                <w:spacing w:val="-14"/>
              </w:rPr>
              <w:t>ідвищення рівня соціальних та громадянських компетентно</w:t>
            </w:r>
            <w:r w:rsidR="00221D38">
              <w:rPr>
                <w:rFonts w:ascii="Times New Roman" w:hAnsi="Times New Roman" w:cs="Times New Roman"/>
                <w:noProof/>
                <w:spacing w:val="-14"/>
              </w:rPr>
              <w:t>-</w:t>
            </w:r>
            <w:r w:rsidR="00840FB2" w:rsidRPr="00221D38">
              <w:rPr>
                <w:rFonts w:ascii="Times New Roman" w:hAnsi="Times New Roman" w:cs="Times New Roman"/>
                <w:noProof/>
                <w:spacing w:val="-14"/>
              </w:rPr>
              <w:t xml:space="preserve">стей молоді Волинської області, що сприятиме формуванню кадрового резерву </w:t>
            </w:r>
            <w:r w:rsidRPr="00221D38">
              <w:rPr>
                <w:rFonts w:ascii="Times New Roman" w:hAnsi="Times New Roman" w:cs="Times New Roman"/>
                <w:noProof/>
                <w:spacing w:val="-14"/>
              </w:rPr>
              <w:t>активної молоді та збільшенню</w:t>
            </w:r>
            <w:r w:rsidR="00840FB2" w:rsidRPr="00221D38">
              <w:rPr>
                <w:rFonts w:ascii="Times New Roman" w:hAnsi="Times New Roman" w:cs="Times New Roman"/>
                <w:noProof/>
                <w:spacing w:val="-14"/>
              </w:rPr>
              <w:t xml:space="preserve"> кількості якісно реалізованих волонтерських та соціальних проєктів у громадах</w:t>
            </w:r>
          </w:p>
        </w:tc>
      </w:tr>
      <w:tr w:rsidR="00840FB2" w:rsidRPr="00221D38" w14:paraId="4C329174" w14:textId="77777777" w:rsidTr="00221D38">
        <w:trPr>
          <w:trHeight w:val="145"/>
        </w:trPr>
        <w:tc>
          <w:tcPr>
            <w:tcW w:w="426" w:type="dxa"/>
            <w:vMerge/>
          </w:tcPr>
          <w:p w14:paraId="3A213E00" w14:textId="77777777" w:rsidR="00840FB2" w:rsidRPr="00221D38" w:rsidRDefault="00840FB2" w:rsidP="007B5C02">
            <w:pPr>
              <w:rPr>
                <w:rFonts w:ascii="Times New Roman" w:hAnsi="Times New Roman" w:cs="Times New Roman"/>
                <w:noProof/>
                <w:spacing w:val="-14"/>
              </w:rPr>
            </w:pPr>
          </w:p>
        </w:tc>
        <w:tc>
          <w:tcPr>
            <w:tcW w:w="1984" w:type="dxa"/>
            <w:vMerge/>
          </w:tcPr>
          <w:p w14:paraId="2854508E" w14:textId="77777777" w:rsidR="00840FB2" w:rsidRPr="00221D38" w:rsidRDefault="00840FB2" w:rsidP="007B5C02">
            <w:pPr>
              <w:rPr>
                <w:rFonts w:ascii="Times New Roman" w:hAnsi="Times New Roman" w:cs="Times New Roman"/>
                <w:noProof/>
                <w:spacing w:val="-14"/>
              </w:rPr>
            </w:pPr>
          </w:p>
        </w:tc>
        <w:tc>
          <w:tcPr>
            <w:tcW w:w="1843" w:type="dxa"/>
          </w:tcPr>
          <w:p w14:paraId="45A32729" w14:textId="1AA94AB5" w:rsidR="00840FB2" w:rsidRPr="00221D38" w:rsidRDefault="00840FB2" w:rsidP="00FF7053">
            <w:pPr>
              <w:jc w:val="both"/>
              <w:rPr>
                <w:rFonts w:ascii="Times New Roman" w:hAnsi="Times New Roman" w:cs="Times New Roman"/>
                <w:noProof/>
                <w:spacing w:val="-14"/>
              </w:rPr>
            </w:pPr>
            <w:r w:rsidRPr="00221D38">
              <w:rPr>
                <w:rFonts w:ascii="Times New Roman" w:hAnsi="Times New Roman" w:cs="Times New Roman"/>
                <w:noProof/>
                <w:spacing w:val="-14"/>
              </w:rPr>
              <w:t>5.</w:t>
            </w:r>
            <w:r w:rsidR="00221D38">
              <w:rPr>
                <w:rFonts w:ascii="Times New Roman" w:hAnsi="Times New Roman" w:cs="Times New Roman"/>
                <w:noProof/>
                <w:spacing w:val="-14"/>
              </w:rPr>
              <w:t> </w:t>
            </w:r>
            <w:r w:rsidRPr="00221D38">
              <w:rPr>
                <w:rFonts w:ascii="Times New Roman" w:hAnsi="Times New Roman" w:cs="Times New Roman"/>
                <w:noProof/>
                <w:spacing w:val="-14"/>
              </w:rPr>
              <w:t>Організація та проведення обласного конкурсу «Кращий студент Волині», обласного дебатного турніру та тренінгів із питань залучення молоді до участі в суспільному житті</w:t>
            </w:r>
          </w:p>
        </w:tc>
        <w:tc>
          <w:tcPr>
            <w:tcW w:w="1134" w:type="dxa"/>
          </w:tcPr>
          <w:p w14:paraId="1F2225FD" w14:textId="04E1EDC9" w:rsidR="00840FB2" w:rsidRPr="00221D38" w:rsidRDefault="00221D38" w:rsidP="00FF7053">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7C18296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обласна комунальна установа «Волинський обласний молодіжний центр», молодіжні громадські організації</w:t>
            </w:r>
          </w:p>
        </w:tc>
        <w:tc>
          <w:tcPr>
            <w:tcW w:w="1276" w:type="dxa"/>
          </w:tcPr>
          <w:p w14:paraId="45FA6EF3"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337F4236"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772,0</w:t>
            </w:r>
          </w:p>
        </w:tc>
        <w:tc>
          <w:tcPr>
            <w:tcW w:w="992" w:type="dxa"/>
          </w:tcPr>
          <w:p w14:paraId="341BD49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150,0</w:t>
            </w:r>
          </w:p>
        </w:tc>
        <w:tc>
          <w:tcPr>
            <w:tcW w:w="993" w:type="dxa"/>
          </w:tcPr>
          <w:p w14:paraId="2AB8009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150,0</w:t>
            </w:r>
          </w:p>
        </w:tc>
        <w:tc>
          <w:tcPr>
            <w:tcW w:w="992" w:type="dxa"/>
          </w:tcPr>
          <w:p w14:paraId="6FFCA415"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155,0</w:t>
            </w:r>
          </w:p>
        </w:tc>
        <w:tc>
          <w:tcPr>
            <w:tcW w:w="1134" w:type="dxa"/>
          </w:tcPr>
          <w:p w14:paraId="4A2FAF0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157,0</w:t>
            </w:r>
          </w:p>
        </w:tc>
        <w:tc>
          <w:tcPr>
            <w:tcW w:w="850" w:type="dxa"/>
          </w:tcPr>
          <w:p w14:paraId="225B04C0"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160,0</w:t>
            </w:r>
          </w:p>
        </w:tc>
        <w:tc>
          <w:tcPr>
            <w:tcW w:w="1560" w:type="dxa"/>
          </w:tcPr>
          <w:p w14:paraId="18D205BB" w14:textId="22A54D75" w:rsidR="00840FB2" w:rsidRPr="00221D38" w:rsidRDefault="00840FB2" w:rsidP="00FF7053">
            <w:pPr>
              <w:jc w:val="both"/>
              <w:rPr>
                <w:rFonts w:ascii="Times New Roman" w:hAnsi="Times New Roman" w:cs="Times New Roman"/>
                <w:noProof/>
                <w:spacing w:val="-14"/>
              </w:rPr>
            </w:pPr>
            <w:r w:rsidRPr="00221D38">
              <w:rPr>
                <w:rFonts w:ascii="Times New Roman" w:hAnsi="Times New Roman" w:cs="Times New Roman"/>
                <w:noProof/>
                <w:spacing w:val="-14"/>
              </w:rPr>
              <w:t>Формування основ академічної та громадської активності студентської молоді Волині шляхом впровадження системи мотиваційних конкурсів</w:t>
            </w:r>
            <w:r w:rsidR="003F41D2" w:rsidRPr="00221D38">
              <w:rPr>
                <w:rFonts w:ascii="Times New Roman" w:hAnsi="Times New Roman" w:cs="Times New Roman"/>
                <w:noProof/>
                <w:spacing w:val="-14"/>
              </w:rPr>
              <w:t xml:space="preserve"> (по 8 щороку)</w:t>
            </w:r>
          </w:p>
        </w:tc>
      </w:tr>
      <w:tr w:rsidR="00840FB2" w:rsidRPr="00221D38" w14:paraId="198F79A6" w14:textId="77777777" w:rsidTr="00221D38">
        <w:trPr>
          <w:trHeight w:val="145"/>
        </w:trPr>
        <w:tc>
          <w:tcPr>
            <w:tcW w:w="426" w:type="dxa"/>
            <w:vMerge/>
          </w:tcPr>
          <w:p w14:paraId="4B02E3A9" w14:textId="77777777" w:rsidR="00840FB2" w:rsidRPr="00221D38" w:rsidRDefault="00840FB2" w:rsidP="007B5C02">
            <w:pPr>
              <w:rPr>
                <w:rFonts w:ascii="Times New Roman" w:hAnsi="Times New Roman" w:cs="Times New Roman"/>
                <w:noProof/>
                <w:spacing w:val="-14"/>
              </w:rPr>
            </w:pPr>
          </w:p>
        </w:tc>
        <w:tc>
          <w:tcPr>
            <w:tcW w:w="1984" w:type="dxa"/>
            <w:vMerge/>
          </w:tcPr>
          <w:p w14:paraId="48E4A00A" w14:textId="77777777" w:rsidR="00840FB2" w:rsidRPr="00221D38" w:rsidRDefault="00840FB2" w:rsidP="007B5C02">
            <w:pPr>
              <w:rPr>
                <w:rFonts w:ascii="Times New Roman" w:hAnsi="Times New Roman" w:cs="Times New Roman"/>
                <w:noProof/>
                <w:spacing w:val="-14"/>
              </w:rPr>
            </w:pPr>
          </w:p>
        </w:tc>
        <w:tc>
          <w:tcPr>
            <w:tcW w:w="1843" w:type="dxa"/>
          </w:tcPr>
          <w:p w14:paraId="05DC6AB7" w14:textId="23362B7C" w:rsidR="00840FB2" w:rsidRPr="00221D38" w:rsidRDefault="00840FB2" w:rsidP="003C3572">
            <w:pPr>
              <w:jc w:val="both"/>
              <w:rPr>
                <w:rFonts w:ascii="Times New Roman" w:hAnsi="Times New Roman" w:cs="Times New Roman"/>
                <w:noProof/>
                <w:spacing w:val="-14"/>
              </w:rPr>
            </w:pPr>
            <w:r w:rsidRPr="00221D38">
              <w:rPr>
                <w:rFonts w:ascii="Times New Roman" w:hAnsi="Times New Roman" w:cs="Times New Roman"/>
                <w:noProof/>
                <w:spacing w:val="-14"/>
              </w:rPr>
              <w:t>6.</w:t>
            </w:r>
            <w:r w:rsidR="00063112">
              <w:rPr>
                <w:rFonts w:ascii="Times New Roman" w:hAnsi="Times New Roman" w:cs="Times New Roman"/>
                <w:noProof/>
                <w:spacing w:val="-14"/>
              </w:rPr>
              <w:t> </w:t>
            </w:r>
            <w:r w:rsidRPr="00221D38">
              <w:rPr>
                <w:rFonts w:ascii="Times New Roman" w:hAnsi="Times New Roman" w:cs="Times New Roman"/>
                <w:noProof/>
                <w:spacing w:val="-14"/>
              </w:rPr>
              <w:t>Проведення семінарів для самореалізації молоді «Вступ до дорослого життя», програма наставництва для молодих людей</w:t>
            </w:r>
            <w:r w:rsidR="003C3572" w:rsidRPr="00221D38">
              <w:rPr>
                <w:rFonts w:ascii="Times New Roman" w:hAnsi="Times New Roman" w:cs="Times New Roman"/>
                <w:noProof/>
                <w:spacing w:val="-14"/>
              </w:rPr>
              <w:t>.</w:t>
            </w:r>
          </w:p>
        </w:tc>
        <w:tc>
          <w:tcPr>
            <w:tcW w:w="1134" w:type="dxa"/>
          </w:tcPr>
          <w:p w14:paraId="73F6A21A" w14:textId="4BE25A07" w:rsidR="00840FB2" w:rsidRPr="00221D38" w:rsidRDefault="00221D38" w:rsidP="00FF7053">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57B5C56A"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обласна комунальна установа «Волинський обласний молодіжний центр»</w:t>
            </w:r>
          </w:p>
        </w:tc>
        <w:tc>
          <w:tcPr>
            <w:tcW w:w="1276" w:type="dxa"/>
          </w:tcPr>
          <w:p w14:paraId="73636B04"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480D6DCA"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505,0</w:t>
            </w:r>
          </w:p>
        </w:tc>
        <w:tc>
          <w:tcPr>
            <w:tcW w:w="992" w:type="dxa"/>
          </w:tcPr>
          <w:p w14:paraId="4639C99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90,0</w:t>
            </w:r>
          </w:p>
        </w:tc>
        <w:tc>
          <w:tcPr>
            <w:tcW w:w="993" w:type="dxa"/>
          </w:tcPr>
          <w:p w14:paraId="31F81660"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90,0</w:t>
            </w:r>
          </w:p>
        </w:tc>
        <w:tc>
          <w:tcPr>
            <w:tcW w:w="992" w:type="dxa"/>
          </w:tcPr>
          <w:p w14:paraId="157F3D44"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100,0</w:t>
            </w:r>
          </w:p>
        </w:tc>
        <w:tc>
          <w:tcPr>
            <w:tcW w:w="1134" w:type="dxa"/>
          </w:tcPr>
          <w:p w14:paraId="4D5E0BC1"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110,0</w:t>
            </w:r>
          </w:p>
        </w:tc>
        <w:tc>
          <w:tcPr>
            <w:tcW w:w="850" w:type="dxa"/>
          </w:tcPr>
          <w:p w14:paraId="2BF5D1D7"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115,0</w:t>
            </w:r>
          </w:p>
        </w:tc>
        <w:tc>
          <w:tcPr>
            <w:tcW w:w="1560" w:type="dxa"/>
          </w:tcPr>
          <w:p w14:paraId="10800012" w14:textId="40215774" w:rsidR="00840FB2" w:rsidRPr="00221D38" w:rsidRDefault="00130366" w:rsidP="00FF7053">
            <w:pPr>
              <w:jc w:val="both"/>
              <w:rPr>
                <w:rFonts w:ascii="Times New Roman" w:hAnsi="Times New Roman" w:cs="Times New Roman"/>
                <w:noProof/>
                <w:spacing w:val="-14"/>
              </w:rPr>
            </w:pPr>
            <w:r w:rsidRPr="00221D38">
              <w:rPr>
                <w:rFonts w:ascii="Times New Roman" w:hAnsi="Times New Roman" w:cs="Times New Roman"/>
                <w:noProof/>
                <w:spacing w:val="-14"/>
              </w:rPr>
              <w:t>Проведення 7</w:t>
            </w:r>
            <w:r w:rsidR="00063112">
              <w:rPr>
                <w:rFonts w:ascii="Times New Roman" w:hAnsi="Times New Roman" w:cs="Times New Roman"/>
                <w:noProof/>
                <w:spacing w:val="-14"/>
              </w:rPr>
              <w:sym w:font="Symbol" w:char="F02D"/>
            </w:r>
            <w:r w:rsidRPr="00221D38">
              <w:rPr>
                <w:rFonts w:ascii="Times New Roman" w:hAnsi="Times New Roman" w:cs="Times New Roman"/>
                <w:noProof/>
                <w:spacing w:val="-14"/>
              </w:rPr>
              <w:t>9 семінарів щорічно (по 15</w:t>
            </w:r>
            <w:r w:rsidR="00063112">
              <w:rPr>
                <w:rFonts w:ascii="Times New Roman" w:hAnsi="Times New Roman" w:cs="Times New Roman"/>
                <w:noProof/>
                <w:spacing w:val="-14"/>
              </w:rPr>
              <w:sym w:font="Symbol" w:char="F02D"/>
            </w:r>
            <w:r w:rsidRPr="00221D38">
              <w:rPr>
                <w:rFonts w:ascii="Times New Roman" w:hAnsi="Times New Roman" w:cs="Times New Roman"/>
                <w:noProof/>
                <w:spacing w:val="-14"/>
              </w:rPr>
              <w:t>20 учасників) для з</w:t>
            </w:r>
            <w:r w:rsidR="00840FB2" w:rsidRPr="00221D38">
              <w:rPr>
                <w:rFonts w:ascii="Times New Roman" w:hAnsi="Times New Roman" w:cs="Times New Roman"/>
                <w:noProof/>
                <w:spacing w:val="-14"/>
              </w:rPr>
              <w:t>ростання рівня психологічної, професійної та соціальної готовності молоді до самостійного дорослого життя і професійної діяльності; збільшення кількості молодих людей, які приймають усвідомлені кар’єрні рішення, успішно адаптуються на ринку праці та знижують ризики соціальної дезадаптації</w:t>
            </w:r>
          </w:p>
        </w:tc>
      </w:tr>
      <w:tr w:rsidR="00840FB2" w:rsidRPr="00221D38" w14:paraId="5C70BD4D" w14:textId="77777777" w:rsidTr="00221D38">
        <w:trPr>
          <w:trHeight w:val="145"/>
        </w:trPr>
        <w:tc>
          <w:tcPr>
            <w:tcW w:w="426" w:type="dxa"/>
            <w:vMerge/>
          </w:tcPr>
          <w:p w14:paraId="303A973E" w14:textId="77777777" w:rsidR="00840FB2" w:rsidRPr="00221D38" w:rsidRDefault="00840FB2" w:rsidP="007B5C02">
            <w:pPr>
              <w:rPr>
                <w:rFonts w:ascii="Times New Roman" w:hAnsi="Times New Roman" w:cs="Times New Roman"/>
                <w:noProof/>
                <w:spacing w:val="-14"/>
              </w:rPr>
            </w:pPr>
          </w:p>
        </w:tc>
        <w:tc>
          <w:tcPr>
            <w:tcW w:w="1984" w:type="dxa"/>
            <w:vMerge/>
          </w:tcPr>
          <w:p w14:paraId="52C8F95E" w14:textId="77777777" w:rsidR="00840FB2" w:rsidRPr="00221D38" w:rsidRDefault="00840FB2" w:rsidP="007B5C02">
            <w:pPr>
              <w:rPr>
                <w:rFonts w:ascii="Times New Roman" w:hAnsi="Times New Roman" w:cs="Times New Roman"/>
                <w:noProof/>
                <w:spacing w:val="-14"/>
              </w:rPr>
            </w:pPr>
          </w:p>
        </w:tc>
        <w:tc>
          <w:tcPr>
            <w:tcW w:w="1843" w:type="dxa"/>
          </w:tcPr>
          <w:p w14:paraId="03136ECF" w14:textId="77777777" w:rsidR="00840FB2" w:rsidRPr="00221D38" w:rsidRDefault="00840FB2" w:rsidP="00FF7053">
            <w:pPr>
              <w:jc w:val="both"/>
              <w:rPr>
                <w:rFonts w:ascii="Times New Roman" w:hAnsi="Times New Roman" w:cs="Times New Roman"/>
                <w:noProof/>
                <w:spacing w:val="-14"/>
              </w:rPr>
            </w:pPr>
            <w:r w:rsidRPr="00221D38">
              <w:rPr>
                <w:rFonts w:ascii="Times New Roman" w:hAnsi="Times New Roman" w:cs="Times New Roman"/>
                <w:noProof/>
                <w:spacing w:val="-14"/>
              </w:rPr>
              <w:t>7. Організація та проведення заходів до Дня молоді: тематичне засідання молодіжної ради, робота круглого столу «Сьогодні – очима молоді»</w:t>
            </w:r>
            <w:r w:rsidR="003C3572" w:rsidRPr="00221D38">
              <w:rPr>
                <w:rFonts w:ascii="Times New Roman" w:hAnsi="Times New Roman" w:cs="Times New Roman"/>
                <w:noProof/>
                <w:spacing w:val="-14"/>
              </w:rPr>
              <w:t>.</w:t>
            </w:r>
          </w:p>
        </w:tc>
        <w:tc>
          <w:tcPr>
            <w:tcW w:w="1134" w:type="dxa"/>
          </w:tcPr>
          <w:p w14:paraId="1B8E9EA5" w14:textId="58E39D56" w:rsidR="00840FB2" w:rsidRPr="00221D38" w:rsidRDefault="00221D38" w:rsidP="00FF7053">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4968D033"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обласна комунальна установа «Волинський обласний молодіжний центр», Молодіжна рада при Волинській обласній державній адміністрації</w:t>
            </w:r>
          </w:p>
        </w:tc>
        <w:tc>
          <w:tcPr>
            <w:tcW w:w="1276" w:type="dxa"/>
          </w:tcPr>
          <w:p w14:paraId="5507FE1B"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2EAC39E3"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992" w:type="dxa"/>
          </w:tcPr>
          <w:p w14:paraId="20357868"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993" w:type="dxa"/>
          </w:tcPr>
          <w:p w14:paraId="3E58F770"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11,0</w:t>
            </w:r>
          </w:p>
        </w:tc>
        <w:tc>
          <w:tcPr>
            <w:tcW w:w="992" w:type="dxa"/>
          </w:tcPr>
          <w:p w14:paraId="76194C5D"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12,0</w:t>
            </w:r>
          </w:p>
        </w:tc>
        <w:tc>
          <w:tcPr>
            <w:tcW w:w="1134" w:type="dxa"/>
          </w:tcPr>
          <w:p w14:paraId="43939355"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13,0</w:t>
            </w:r>
          </w:p>
        </w:tc>
        <w:tc>
          <w:tcPr>
            <w:tcW w:w="850" w:type="dxa"/>
          </w:tcPr>
          <w:p w14:paraId="0F87EDFC"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14,0</w:t>
            </w:r>
          </w:p>
        </w:tc>
        <w:tc>
          <w:tcPr>
            <w:tcW w:w="1560" w:type="dxa"/>
          </w:tcPr>
          <w:p w14:paraId="6CC1A8AC" w14:textId="5703B644" w:rsidR="00840FB2" w:rsidRPr="00221D38" w:rsidRDefault="00130366" w:rsidP="001C4D56">
            <w:pPr>
              <w:jc w:val="both"/>
              <w:rPr>
                <w:rFonts w:ascii="Times New Roman" w:hAnsi="Times New Roman" w:cs="Times New Roman"/>
                <w:noProof/>
                <w:spacing w:val="-14"/>
              </w:rPr>
            </w:pPr>
            <w:r w:rsidRPr="00221D38">
              <w:rPr>
                <w:rFonts w:ascii="Times New Roman" w:hAnsi="Times New Roman" w:cs="Times New Roman"/>
                <w:noProof/>
                <w:spacing w:val="-14"/>
              </w:rPr>
              <w:t>Щорічне проведення 8</w:t>
            </w:r>
            <w:r w:rsidR="00063112">
              <w:rPr>
                <w:rFonts w:ascii="Times New Roman" w:hAnsi="Times New Roman" w:cs="Times New Roman"/>
                <w:noProof/>
                <w:spacing w:val="-14"/>
              </w:rPr>
              <w:sym w:font="Symbol" w:char="F02D"/>
            </w:r>
            <w:r w:rsidRPr="00221D38">
              <w:rPr>
                <w:rFonts w:ascii="Times New Roman" w:hAnsi="Times New Roman" w:cs="Times New Roman"/>
                <w:noProof/>
                <w:spacing w:val="-14"/>
              </w:rPr>
              <w:t>10 заходів (по 18</w:t>
            </w:r>
            <w:r w:rsidR="00063112">
              <w:rPr>
                <w:rFonts w:ascii="Times New Roman" w:hAnsi="Times New Roman" w:cs="Times New Roman"/>
                <w:noProof/>
                <w:spacing w:val="-14"/>
              </w:rPr>
              <w:sym w:font="Symbol" w:char="F02D"/>
            </w:r>
            <w:r w:rsidRPr="00221D38">
              <w:rPr>
                <w:rFonts w:ascii="Times New Roman" w:hAnsi="Times New Roman" w:cs="Times New Roman"/>
                <w:noProof/>
                <w:spacing w:val="-14"/>
              </w:rPr>
              <w:t>20 учасників), спрямованих на с</w:t>
            </w:r>
            <w:r w:rsidR="00840FB2" w:rsidRPr="00221D38">
              <w:rPr>
                <w:rFonts w:ascii="Times New Roman" w:hAnsi="Times New Roman" w:cs="Times New Roman"/>
                <w:noProof/>
                <w:spacing w:val="-14"/>
              </w:rPr>
              <w:t>тимулювання публічного та конструктив</w:t>
            </w:r>
            <w:r w:rsidR="00063112">
              <w:rPr>
                <w:rFonts w:ascii="Times New Roman" w:hAnsi="Times New Roman" w:cs="Times New Roman"/>
                <w:noProof/>
                <w:spacing w:val="-14"/>
              </w:rPr>
              <w:t>-</w:t>
            </w:r>
            <w:r w:rsidR="00840FB2" w:rsidRPr="00221D38">
              <w:rPr>
                <w:rFonts w:ascii="Times New Roman" w:hAnsi="Times New Roman" w:cs="Times New Roman"/>
                <w:noProof/>
                <w:spacing w:val="-14"/>
              </w:rPr>
              <w:t>ного діалогу між молоддю, владою та громадськістю щодо актуальних проблем і потреб молоді Волині з метою підвищення рівня обізнаності суспільства про роль молоді в регіональному розвитку</w:t>
            </w:r>
          </w:p>
        </w:tc>
      </w:tr>
      <w:tr w:rsidR="00840FB2" w:rsidRPr="00221D38" w14:paraId="7D6B3958" w14:textId="77777777" w:rsidTr="00221D38">
        <w:trPr>
          <w:trHeight w:val="145"/>
        </w:trPr>
        <w:tc>
          <w:tcPr>
            <w:tcW w:w="426" w:type="dxa"/>
            <w:vMerge/>
          </w:tcPr>
          <w:p w14:paraId="6C1B25AF" w14:textId="77777777" w:rsidR="00840FB2" w:rsidRPr="00221D38" w:rsidRDefault="00840FB2" w:rsidP="007B5C02">
            <w:pPr>
              <w:rPr>
                <w:rFonts w:ascii="Times New Roman" w:hAnsi="Times New Roman" w:cs="Times New Roman"/>
                <w:noProof/>
                <w:spacing w:val="-14"/>
              </w:rPr>
            </w:pPr>
          </w:p>
        </w:tc>
        <w:tc>
          <w:tcPr>
            <w:tcW w:w="1984" w:type="dxa"/>
            <w:vMerge/>
          </w:tcPr>
          <w:p w14:paraId="6881AE4C" w14:textId="77777777" w:rsidR="00840FB2" w:rsidRPr="00221D38" w:rsidRDefault="00840FB2" w:rsidP="007B5C02">
            <w:pPr>
              <w:rPr>
                <w:rFonts w:ascii="Times New Roman" w:hAnsi="Times New Roman" w:cs="Times New Roman"/>
                <w:noProof/>
                <w:spacing w:val="-14"/>
              </w:rPr>
            </w:pPr>
          </w:p>
        </w:tc>
        <w:tc>
          <w:tcPr>
            <w:tcW w:w="1843" w:type="dxa"/>
          </w:tcPr>
          <w:p w14:paraId="52088009" w14:textId="395AD61D" w:rsidR="00840FB2" w:rsidRPr="00221D38" w:rsidRDefault="00840FB2" w:rsidP="001C4D56">
            <w:pPr>
              <w:jc w:val="both"/>
              <w:rPr>
                <w:rFonts w:ascii="Times New Roman" w:hAnsi="Times New Roman" w:cs="Times New Roman"/>
                <w:noProof/>
                <w:spacing w:val="-14"/>
              </w:rPr>
            </w:pPr>
            <w:r w:rsidRPr="00221D38">
              <w:rPr>
                <w:rFonts w:ascii="Times New Roman" w:hAnsi="Times New Roman" w:cs="Times New Roman"/>
                <w:noProof/>
                <w:spacing w:val="-14"/>
              </w:rPr>
              <w:t>8.</w:t>
            </w:r>
            <w:r w:rsidR="00063112">
              <w:rPr>
                <w:rFonts w:ascii="Times New Roman" w:hAnsi="Times New Roman" w:cs="Times New Roman"/>
                <w:noProof/>
                <w:spacing w:val="-14"/>
              </w:rPr>
              <w:t> </w:t>
            </w:r>
            <w:r w:rsidRPr="00221D38">
              <w:rPr>
                <w:rFonts w:ascii="Times New Roman" w:hAnsi="Times New Roman" w:cs="Times New Roman"/>
                <w:noProof/>
                <w:spacing w:val="-14"/>
              </w:rPr>
              <w:t>Проведення молодіжного форуму «Молодь Волині – покоління незламних»</w:t>
            </w:r>
            <w:r w:rsidR="003C3572" w:rsidRPr="00221D38">
              <w:rPr>
                <w:rFonts w:ascii="Times New Roman" w:hAnsi="Times New Roman" w:cs="Times New Roman"/>
                <w:noProof/>
                <w:spacing w:val="-14"/>
              </w:rPr>
              <w:t>.</w:t>
            </w:r>
          </w:p>
        </w:tc>
        <w:tc>
          <w:tcPr>
            <w:tcW w:w="1134" w:type="dxa"/>
          </w:tcPr>
          <w:p w14:paraId="2B24BEB9" w14:textId="429A7150" w:rsidR="00840FB2" w:rsidRPr="00221D38" w:rsidRDefault="00221D38" w:rsidP="001C4D5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3BB596CC"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обласна комунальна установа «Волинський обласний молодіжний центр», Молодіжна рада при Волинській обласній державній адміністрації</w:t>
            </w:r>
          </w:p>
        </w:tc>
        <w:tc>
          <w:tcPr>
            <w:tcW w:w="1276" w:type="dxa"/>
          </w:tcPr>
          <w:p w14:paraId="4066F6E9"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491B2A93"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182,0</w:t>
            </w:r>
          </w:p>
        </w:tc>
        <w:tc>
          <w:tcPr>
            <w:tcW w:w="992" w:type="dxa"/>
          </w:tcPr>
          <w:p w14:paraId="323D32C1"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993" w:type="dxa"/>
          </w:tcPr>
          <w:p w14:paraId="70D0D86C"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33,0</w:t>
            </w:r>
          </w:p>
        </w:tc>
        <w:tc>
          <w:tcPr>
            <w:tcW w:w="992" w:type="dxa"/>
          </w:tcPr>
          <w:p w14:paraId="170B9DEC"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36,0</w:t>
            </w:r>
          </w:p>
        </w:tc>
        <w:tc>
          <w:tcPr>
            <w:tcW w:w="1134" w:type="dxa"/>
          </w:tcPr>
          <w:p w14:paraId="33B635C9"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40,0</w:t>
            </w:r>
          </w:p>
        </w:tc>
        <w:tc>
          <w:tcPr>
            <w:tcW w:w="850" w:type="dxa"/>
          </w:tcPr>
          <w:p w14:paraId="703A2BB2"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43,0</w:t>
            </w:r>
          </w:p>
        </w:tc>
        <w:tc>
          <w:tcPr>
            <w:tcW w:w="1560" w:type="dxa"/>
          </w:tcPr>
          <w:p w14:paraId="02AB370A" w14:textId="687C69BA" w:rsidR="00840FB2" w:rsidRPr="00221D38" w:rsidRDefault="00130366" w:rsidP="001C4D56">
            <w:pPr>
              <w:jc w:val="both"/>
              <w:rPr>
                <w:rFonts w:ascii="Times New Roman" w:hAnsi="Times New Roman" w:cs="Times New Roman"/>
                <w:noProof/>
                <w:spacing w:val="-14"/>
              </w:rPr>
            </w:pPr>
            <w:r w:rsidRPr="00221D38">
              <w:rPr>
                <w:rFonts w:ascii="Times New Roman" w:hAnsi="Times New Roman" w:cs="Times New Roman"/>
                <w:noProof/>
                <w:spacing w:val="-14"/>
              </w:rPr>
              <w:t>Щорічне проведення форуму (мін</w:t>
            </w:r>
            <w:r w:rsidR="00063112">
              <w:rPr>
                <w:rFonts w:ascii="Times New Roman" w:hAnsi="Times New Roman" w:cs="Times New Roman"/>
                <w:noProof/>
                <w:spacing w:val="-14"/>
              </w:rPr>
              <w:t>імум</w:t>
            </w:r>
            <w:r w:rsidRPr="00221D38">
              <w:rPr>
                <w:rFonts w:ascii="Times New Roman" w:hAnsi="Times New Roman" w:cs="Times New Roman"/>
                <w:noProof/>
                <w:spacing w:val="-14"/>
              </w:rPr>
              <w:t xml:space="preserve"> 150 учасників) з метою н</w:t>
            </w:r>
            <w:r w:rsidR="00840FB2" w:rsidRPr="00221D38">
              <w:rPr>
                <w:rFonts w:ascii="Times New Roman" w:hAnsi="Times New Roman" w:cs="Times New Roman"/>
                <w:noProof/>
                <w:spacing w:val="-14"/>
              </w:rPr>
              <w:t>апрацювання механізму створення регіональної платформи для обміну досвідом, генерації спільних ідей та стратегічного планування діяльності молодіжних лідерів та організацій Волині, що сприятиме посиленню психоемоційної єдності та патріотичної свідомості</w:t>
            </w:r>
          </w:p>
        </w:tc>
      </w:tr>
      <w:tr w:rsidR="00840FB2" w:rsidRPr="00221D38" w14:paraId="728A557E" w14:textId="77777777" w:rsidTr="00221D38">
        <w:trPr>
          <w:trHeight w:val="145"/>
        </w:trPr>
        <w:tc>
          <w:tcPr>
            <w:tcW w:w="426" w:type="dxa"/>
            <w:vMerge/>
          </w:tcPr>
          <w:p w14:paraId="1583E673" w14:textId="77777777" w:rsidR="00840FB2" w:rsidRPr="00221D38" w:rsidRDefault="00840FB2" w:rsidP="007B5C02">
            <w:pPr>
              <w:rPr>
                <w:rFonts w:ascii="Times New Roman" w:hAnsi="Times New Roman" w:cs="Times New Roman"/>
                <w:noProof/>
                <w:spacing w:val="-14"/>
              </w:rPr>
            </w:pPr>
          </w:p>
        </w:tc>
        <w:tc>
          <w:tcPr>
            <w:tcW w:w="1984" w:type="dxa"/>
            <w:vMerge/>
          </w:tcPr>
          <w:p w14:paraId="002C8F8A" w14:textId="77777777" w:rsidR="00840FB2" w:rsidRPr="00221D38" w:rsidRDefault="00840FB2" w:rsidP="007B5C02">
            <w:pPr>
              <w:rPr>
                <w:rFonts w:ascii="Times New Roman" w:hAnsi="Times New Roman" w:cs="Times New Roman"/>
                <w:noProof/>
                <w:spacing w:val="-14"/>
              </w:rPr>
            </w:pPr>
          </w:p>
        </w:tc>
        <w:tc>
          <w:tcPr>
            <w:tcW w:w="1843" w:type="dxa"/>
          </w:tcPr>
          <w:p w14:paraId="488B58BB" w14:textId="77777777" w:rsidR="00840FB2" w:rsidRPr="00221D38" w:rsidRDefault="00840FB2" w:rsidP="00000B2C">
            <w:pPr>
              <w:rPr>
                <w:rFonts w:ascii="Times New Roman" w:hAnsi="Times New Roman" w:cs="Times New Roman"/>
                <w:noProof/>
                <w:spacing w:val="-14"/>
              </w:rPr>
            </w:pPr>
            <w:r w:rsidRPr="00221D38">
              <w:rPr>
                <w:rFonts w:ascii="Times New Roman" w:hAnsi="Times New Roman" w:cs="Times New Roman"/>
                <w:noProof/>
                <w:spacing w:val="-14"/>
              </w:rPr>
              <w:t>9. Конкурс кращих практик молодіжної роботи Волині</w:t>
            </w:r>
            <w:r w:rsidR="003C3572" w:rsidRPr="00221D38">
              <w:rPr>
                <w:rFonts w:ascii="Times New Roman" w:hAnsi="Times New Roman" w:cs="Times New Roman"/>
                <w:noProof/>
                <w:spacing w:val="-14"/>
              </w:rPr>
              <w:t>.</w:t>
            </w:r>
          </w:p>
        </w:tc>
        <w:tc>
          <w:tcPr>
            <w:tcW w:w="1134" w:type="dxa"/>
          </w:tcPr>
          <w:p w14:paraId="24D7CF3C" w14:textId="41897386" w:rsidR="00840FB2" w:rsidRPr="00221D38" w:rsidRDefault="00221D38" w:rsidP="001C4D5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0635F5BC"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молодіжні громадські організації</w:t>
            </w:r>
          </w:p>
        </w:tc>
        <w:tc>
          <w:tcPr>
            <w:tcW w:w="1276" w:type="dxa"/>
          </w:tcPr>
          <w:p w14:paraId="5F20E4F8"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BFCD65D"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152,0</w:t>
            </w:r>
          </w:p>
        </w:tc>
        <w:tc>
          <w:tcPr>
            <w:tcW w:w="992" w:type="dxa"/>
          </w:tcPr>
          <w:p w14:paraId="7DB86035"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993" w:type="dxa"/>
          </w:tcPr>
          <w:p w14:paraId="254FDAD3"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27,5</w:t>
            </w:r>
          </w:p>
        </w:tc>
        <w:tc>
          <w:tcPr>
            <w:tcW w:w="992" w:type="dxa"/>
          </w:tcPr>
          <w:p w14:paraId="038A9704"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1134" w:type="dxa"/>
          </w:tcPr>
          <w:p w14:paraId="76D01711"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33,0</w:t>
            </w:r>
          </w:p>
        </w:tc>
        <w:tc>
          <w:tcPr>
            <w:tcW w:w="850" w:type="dxa"/>
          </w:tcPr>
          <w:p w14:paraId="2811E43C"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36,5</w:t>
            </w:r>
          </w:p>
        </w:tc>
        <w:tc>
          <w:tcPr>
            <w:tcW w:w="1560" w:type="dxa"/>
          </w:tcPr>
          <w:p w14:paraId="516D8B6A" w14:textId="07F0E4A2" w:rsidR="00840FB2" w:rsidRPr="00221D38" w:rsidRDefault="00130366" w:rsidP="001C4D56">
            <w:pPr>
              <w:jc w:val="both"/>
              <w:rPr>
                <w:rFonts w:ascii="Times New Roman" w:hAnsi="Times New Roman" w:cs="Times New Roman"/>
                <w:noProof/>
                <w:spacing w:val="-14"/>
              </w:rPr>
            </w:pPr>
            <w:r w:rsidRPr="00221D38">
              <w:rPr>
                <w:rFonts w:ascii="Times New Roman" w:hAnsi="Times New Roman" w:cs="Times New Roman"/>
                <w:noProof/>
                <w:spacing w:val="-14"/>
              </w:rPr>
              <w:t>Проведення щорічних конкурсів з метою популяризації</w:t>
            </w:r>
            <w:r w:rsidR="00840FB2" w:rsidRPr="00221D38">
              <w:rPr>
                <w:rFonts w:ascii="Times New Roman" w:hAnsi="Times New Roman" w:cs="Times New Roman"/>
                <w:noProof/>
                <w:spacing w:val="-14"/>
              </w:rPr>
              <w:t xml:space="preserve"> інноваційних підходів у роботі з молоддю шляхом виявлення, відзначення та тиражування кращих регіональних практик, реалізованих фахівцями, молодіжними центрами та </w:t>
            </w:r>
            <w:r w:rsidR="00840FB2" w:rsidRPr="00063112">
              <w:rPr>
                <w:rFonts w:ascii="Times New Roman" w:hAnsi="Times New Roman" w:cs="Times New Roman"/>
                <w:noProof/>
                <w:spacing w:val="-14"/>
                <w:highlight w:val="yellow"/>
              </w:rPr>
              <w:t>ІГС</w:t>
            </w:r>
          </w:p>
        </w:tc>
      </w:tr>
      <w:tr w:rsidR="00840FB2" w:rsidRPr="00221D38" w14:paraId="3B924A7E" w14:textId="77777777" w:rsidTr="00221D38">
        <w:trPr>
          <w:trHeight w:val="145"/>
        </w:trPr>
        <w:tc>
          <w:tcPr>
            <w:tcW w:w="426" w:type="dxa"/>
            <w:vMerge/>
          </w:tcPr>
          <w:p w14:paraId="3FFEC9DF" w14:textId="77777777" w:rsidR="00840FB2" w:rsidRPr="00221D38" w:rsidRDefault="00840FB2" w:rsidP="007B5C02">
            <w:pPr>
              <w:rPr>
                <w:rFonts w:ascii="Times New Roman" w:hAnsi="Times New Roman" w:cs="Times New Roman"/>
                <w:noProof/>
                <w:spacing w:val="-14"/>
              </w:rPr>
            </w:pPr>
          </w:p>
        </w:tc>
        <w:tc>
          <w:tcPr>
            <w:tcW w:w="1984" w:type="dxa"/>
            <w:vMerge/>
          </w:tcPr>
          <w:p w14:paraId="2C9336AC" w14:textId="77777777" w:rsidR="00840FB2" w:rsidRPr="00221D38" w:rsidRDefault="00840FB2" w:rsidP="007B5C02">
            <w:pPr>
              <w:rPr>
                <w:rFonts w:ascii="Times New Roman" w:hAnsi="Times New Roman" w:cs="Times New Roman"/>
                <w:noProof/>
                <w:spacing w:val="-14"/>
              </w:rPr>
            </w:pPr>
          </w:p>
        </w:tc>
        <w:tc>
          <w:tcPr>
            <w:tcW w:w="1843" w:type="dxa"/>
          </w:tcPr>
          <w:p w14:paraId="26A522FA" w14:textId="79EC9C7A" w:rsidR="00840FB2" w:rsidRPr="00221D38" w:rsidRDefault="00840FB2" w:rsidP="00000B2C">
            <w:pPr>
              <w:rPr>
                <w:rFonts w:ascii="Times New Roman" w:hAnsi="Times New Roman" w:cs="Times New Roman"/>
                <w:noProof/>
                <w:spacing w:val="-14"/>
              </w:rPr>
            </w:pPr>
            <w:r w:rsidRPr="00221D38">
              <w:rPr>
                <w:rFonts w:ascii="Times New Roman" w:hAnsi="Times New Roman" w:cs="Times New Roman"/>
                <w:noProof/>
                <w:spacing w:val="-14"/>
              </w:rPr>
              <w:t>10.</w:t>
            </w:r>
            <w:r w:rsidR="00063112">
              <w:rPr>
                <w:rFonts w:ascii="Times New Roman" w:hAnsi="Times New Roman" w:cs="Times New Roman"/>
                <w:noProof/>
                <w:spacing w:val="-14"/>
              </w:rPr>
              <w:t> </w:t>
            </w:r>
            <w:r w:rsidRPr="00221D38">
              <w:rPr>
                <w:rFonts w:ascii="Times New Roman" w:hAnsi="Times New Roman" w:cs="Times New Roman"/>
                <w:noProof/>
                <w:spacing w:val="-14"/>
              </w:rPr>
              <w:t>Проведення щорічного обласного хакатону із розробки соціальних проєктів для молоді</w:t>
            </w:r>
          </w:p>
        </w:tc>
        <w:tc>
          <w:tcPr>
            <w:tcW w:w="1134" w:type="dxa"/>
          </w:tcPr>
          <w:p w14:paraId="283B9708" w14:textId="13B0D2D7" w:rsidR="00840FB2" w:rsidRPr="00221D38" w:rsidRDefault="00221D38" w:rsidP="001C4D5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111DC8F4"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w:t>
            </w:r>
          </w:p>
        </w:tc>
        <w:tc>
          <w:tcPr>
            <w:tcW w:w="1276" w:type="dxa"/>
          </w:tcPr>
          <w:p w14:paraId="3EB2F136"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71DC83C6"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481,0</w:t>
            </w:r>
          </w:p>
        </w:tc>
        <w:tc>
          <w:tcPr>
            <w:tcW w:w="992" w:type="dxa"/>
          </w:tcPr>
          <w:p w14:paraId="33B836F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93,0</w:t>
            </w:r>
          </w:p>
        </w:tc>
        <w:tc>
          <w:tcPr>
            <w:tcW w:w="993" w:type="dxa"/>
          </w:tcPr>
          <w:p w14:paraId="3D22960D"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94,0</w:t>
            </w:r>
          </w:p>
        </w:tc>
        <w:tc>
          <w:tcPr>
            <w:tcW w:w="992" w:type="dxa"/>
          </w:tcPr>
          <w:p w14:paraId="72E33A26"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96,0</w:t>
            </w:r>
          </w:p>
        </w:tc>
        <w:tc>
          <w:tcPr>
            <w:tcW w:w="1134" w:type="dxa"/>
          </w:tcPr>
          <w:p w14:paraId="123AC44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98,0</w:t>
            </w:r>
          </w:p>
        </w:tc>
        <w:tc>
          <w:tcPr>
            <w:tcW w:w="850" w:type="dxa"/>
          </w:tcPr>
          <w:p w14:paraId="7389D1F4"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100,0</w:t>
            </w:r>
          </w:p>
        </w:tc>
        <w:tc>
          <w:tcPr>
            <w:tcW w:w="1560" w:type="dxa"/>
          </w:tcPr>
          <w:p w14:paraId="094873E2" w14:textId="053BF50D" w:rsidR="00840FB2" w:rsidRPr="00221D38" w:rsidRDefault="00130366" w:rsidP="001C4D56">
            <w:pPr>
              <w:jc w:val="both"/>
              <w:rPr>
                <w:rFonts w:ascii="Times New Roman" w:hAnsi="Times New Roman" w:cs="Times New Roman"/>
                <w:noProof/>
                <w:spacing w:val="-14"/>
              </w:rPr>
            </w:pPr>
            <w:r w:rsidRPr="00221D38">
              <w:rPr>
                <w:rFonts w:ascii="Times New Roman" w:hAnsi="Times New Roman" w:cs="Times New Roman"/>
                <w:noProof/>
                <w:spacing w:val="-14"/>
              </w:rPr>
              <w:t>Проведення щорічного хакатону розвит</w:t>
            </w:r>
            <w:r w:rsidR="00840FB2" w:rsidRPr="00221D38">
              <w:rPr>
                <w:rFonts w:ascii="Times New Roman" w:hAnsi="Times New Roman" w:cs="Times New Roman"/>
                <w:noProof/>
                <w:spacing w:val="-14"/>
              </w:rPr>
              <w:t>к</w:t>
            </w:r>
            <w:r w:rsidRPr="00221D38">
              <w:rPr>
                <w:rFonts w:ascii="Times New Roman" w:hAnsi="Times New Roman" w:cs="Times New Roman"/>
                <w:noProof/>
                <w:spacing w:val="-14"/>
              </w:rPr>
              <w:t>у</w:t>
            </w:r>
            <w:r w:rsidR="00840FB2" w:rsidRPr="00221D38">
              <w:rPr>
                <w:rFonts w:ascii="Times New Roman" w:hAnsi="Times New Roman" w:cs="Times New Roman"/>
                <w:noProof/>
                <w:spacing w:val="-14"/>
              </w:rPr>
              <w:t xml:space="preserve"> інноваційного та підприємницького мислення серед молоді Волині шляхом створення високоінтенсивної платформи (хакатону) для швидкої розробки та прототипування соціально значущих проєктів</w:t>
            </w:r>
          </w:p>
        </w:tc>
      </w:tr>
      <w:tr w:rsidR="00840FB2" w:rsidRPr="00221D38" w14:paraId="1BAF4268" w14:textId="77777777" w:rsidTr="00221D38">
        <w:trPr>
          <w:trHeight w:val="145"/>
        </w:trPr>
        <w:tc>
          <w:tcPr>
            <w:tcW w:w="426" w:type="dxa"/>
            <w:vMerge/>
          </w:tcPr>
          <w:p w14:paraId="76408FBF" w14:textId="77777777" w:rsidR="00840FB2" w:rsidRPr="00221D38" w:rsidRDefault="00840FB2" w:rsidP="007B5C02">
            <w:pPr>
              <w:rPr>
                <w:rFonts w:ascii="Times New Roman" w:hAnsi="Times New Roman" w:cs="Times New Roman"/>
                <w:noProof/>
                <w:spacing w:val="-14"/>
              </w:rPr>
            </w:pPr>
          </w:p>
        </w:tc>
        <w:tc>
          <w:tcPr>
            <w:tcW w:w="1984" w:type="dxa"/>
            <w:vMerge/>
          </w:tcPr>
          <w:p w14:paraId="25D799A2" w14:textId="77777777" w:rsidR="00840FB2" w:rsidRPr="00221D38" w:rsidRDefault="00840FB2" w:rsidP="007B5C02">
            <w:pPr>
              <w:rPr>
                <w:rFonts w:ascii="Times New Roman" w:hAnsi="Times New Roman" w:cs="Times New Roman"/>
                <w:noProof/>
                <w:spacing w:val="-14"/>
              </w:rPr>
            </w:pPr>
          </w:p>
        </w:tc>
        <w:tc>
          <w:tcPr>
            <w:tcW w:w="1843" w:type="dxa"/>
          </w:tcPr>
          <w:p w14:paraId="5B2DB072" w14:textId="6834A998" w:rsidR="00840FB2" w:rsidRPr="00221D38" w:rsidRDefault="00840FB2" w:rsidP="00000B2C">
            <w:pPr>
              <w:rPr>
                <w:rFonts w:ascii="Times New Roman" w:hAnsi="Times New Roman" w:cs="Times New Roman"/>
                <w:noProof/>
                <w:spacing w:val="-14"/>
              </w:rPr>
            </w:pPr>
            <w:r w:rsidRPr="00221D38">
              <w:rPr>
                <w:rFonts w:ascii="Times New Roman" w:hAnsi="Times New Roman" w:cs="Times New Roman"/>
                <w:noProof/>
                <w:spacing w:val="-14"/>
              </w:rPr>
              <w:t>11. Запровадження програми обмінів молодіжних рад між громадами «Молодіжні мости Волині»</w:t>
            </w:r>
          </w:p>
        </w:tc>
        <w:tc>
          <w:tcPr>
            <w:tcW w:w="1134" w:type="dxa"/>
          </w:tcPr>
          <w:p w14:paraId="02D6E208" w14:textId="53217337" w:rsidR="00840FB2" w:rsidRPr="00221D38" w:rsidRDefault="00221D38" w:rsidP="001C4D5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08A9ED81"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Молодіжна рада при Волинській ОДА</w:t>
            </w:r>
          </w:p>
        </w:tc>
        <w:tc>
          <w:tcPr>
            <w:tcW w:w="1276" w:type="dxa"/>
          </w:tcPr>
          <w:p w14:paraId="7A0921DD"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4B650E5E"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392,0</w:t>
            </w:r>
          </w:p>
        </w:tc>
        <w:tc>
          <w:tcPr>
            <w:tcW w:w="992" w:type="dxa"/>
          </w:tcPr>
          <w:p w14:paraId="7EE4F6D9"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75,0</w:t>
            </w:r>
          </w:p>
        </w:tc>
        <w:tc>
          <w:tcPr>
            <w:tcW w:w="993" w:type="dxa"/>
          </w:tcPr>
          <w:p w14:paraId="30DEE6B5"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78,0</w:t>
            </w:r>
          </w:p>
        </w:tc>
        <w:tc>
          <w:tcPr>
            <w:tcW w:w="992" w:type="dxa"/>
          </w:tcPr>
          <w:p w14:paraId="72457B9A"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78,0</w:t>
            </w:r>
          </w:p>
        </w:tc>
        <w:tc>
          <w:tcPr>
            <w:tcW w:w="1134" w:type="dxa"/>
          </w:tcPr>
          <w:p w14:paraId="6EA3B895"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80,0</w:t>
            </w:r>
          </w:p>
        </w:tc>
        <w:tc>
          <w:tcPr>
            <w:tcW w:w="850" w:type="dxa"/>
          </w:tcPr>
          <w:p w14:paraId="19ED0CDD"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81,0</w:t>
            </w:r>
          </w:p>
        </w:tc>
        <w:tc>
          <w:tcPr>
            <w:tcW w:w="1560" w:type="dxa"/>
          </w:tcPr>
          <w:p w14:paraId="361340F2" w14:textId="475B1D10" w:rsidR="00840FB2" w:rsidRPr="00221D38" w:rsidRDefault="00130366" w:rsidP="00840FB2">
            <w:pPr>
              <w:jc w:val="both"/>
              <w:rPr>
                <w:rFonts w:ascii="Times New Roman" w:hAnsi="Times New Roman" w:cs="Times New Roman"/>
                <w:noProof/>
                <w:spacing w:val="-14"/>
              </w:rPr>
            </w:pPr>
            <w:r w:rsidRPr="00221D38">
              <w:rPr>
                <w:rFonts w:ascii="Times New Roman" w:hAnsi="Times New Roman" w:cs="Times New Roman"/>
                <w:noProof/>
                <w:spacing w:val="-14"/>
              </w:rPr>
              <w:t>Заплановано здійснення по 3 щорічних обміни для п</w:t>
            </w:r>
            <w:r w:rsidR="00840FB2" w:rsidRPr="00221D38">
              <w:rPr>
                <w:rFonts w:ascii="Times New Roman" w:hAnsi="Times New Roman" w:cs="Times New Roman"/>
                <w:noProof/>
                <w:spacing w:val="-14"/>
              </w:rPr>
              <w:t>осилення інституційної та професійної співпраці між молодіжними радами різних територіальних громад Волинської області</w:t>
            </w:r>
          </w:p>
        </w:tc>
      </w:tr>
      <w:tr w:rsidR="00840FB2" w:rsidRPr="00221D38" w14:paraId="6D89D9B4" w14:textId="77777777" w:rsidTr="00221D38">
        <w:trPr>
          <w:trHeight w:val="145"/>
        </w:trPr>
        <w:tc>
          <w:tcPr>
            <w:tcW w:w="426" w:type="dxa"/>
            <w:vMerge/>
          </w:tcPr>
          <w:p w14:paraId="2D9355FE" w14:textId="77777777" w:rsidR="00840FB2" w:rsidRPr="00221D38" w:rsidRDefault="00840FB2" w:rsidP="007B5C02">
            <w:pPr>
              <w:rPr>
                <w:rFonts w:ascii="Times New Roman" w:hAnsi="Times New Roman" w:cs="Times New Roman"/>
                <w:noProof/>
                <w:spacing w:val="-14"/>
              </w:rPr>
            </w:pPr>
          </w:p>
        </w:tc>
        <w:tc>
          <w:tcPr>
            <w:tcW w:w="1984" w:type="dxa"/>
            <w:vMerge/>
          </w:tcPr>
          <w:p w14:paraId="0856AC52" w14:textId="77777777" w:rsidR="00840FB2" w:rsidRPr="00221D38" w:rsidRDefault="00840FB2" w:rsidP="007B5C02">
            <w:pPr>
              <w:rPr>
                <w:rFonts w:ascii="Times New Roman" w:hAnsi="Times New Roman" w:cs="Times New Roman"/>
                <w:noProof/>
                <w:spacing w:val="-14"/>
              </w:rPr>
            </w:pPr>
          </w:p>
        </w:tc>
        <w:tc>
          <w:tcPr>
            <w:tcW w:w="1843" w:type="dxa"/>
          </w:tcPr>
          <w:p w14:paraId="001D7E5D" w14:textId="7E914024" w:rsidR="00840FB2" w:rsidRPr="00221D38" w:rsidRDefault="00840FB2" w:rsidP="00000B2C">
            <w:pPr>
              <w:rPr>
                <w:rFonts w:ascii="Times New Roman" w:hAnsi="Times New Roman" w:cs="Times New Roman"/>
                <w:noProof/>
                <w:spacing w:val="-14"/>
              </w:rPr>
            </w:pPr>
            <w:r w:rsidRPr="00221D38">
              <w:rPr>
                <w:rFonts w:ascii="Times New Roman" w:hAnsi="Times New Roman" w:cs="Times New Roman"/>
                <w:noProof/>
                <w:spacing w:val="-14"/>
              </w:rPr>
              <w:t>12.</w:t>
            </w:r>
            <w:r w:rsidR="00063112">
              <w:rPr>
                <w:rFonts w:ascii="Times New Roman" w:hAnsi="Times New Roman" w:cs="Times New Roman"/>
                <w:noProof/>
                <w:spacing w:val="-14"/>
              </w:rPr>
              <w:t> </w:t>
            </w:r>
            <w:r w:rsidRPr="00221D38">
              <w:rPr>
                <w:rFonts w:ascii="Times New Roman" w:hAnsi="Times New Roman" w:cs="Times New Roman"/>
                <w:noProof/>
                <w:spacing w:val="-14"/>
              </w:rPr>
              <w:t>Розробка програми молодіжних обмінів та спільних ініціатив з іншими областями України та міжнародної взаємодії</w:t>
            </w:r>
          </w:p>
        </w:tc>
        <w:tc>
          <w:tcPr>
            <w:tcW w:w="1134" w:type="dxa"/>
          </w:tcPr>
          <w:p w14:paraId="06856E96" w14:textId="5924A782" w:rsidR="00840FB2" w:rsidRPr="00221D38" w:rsidRDefault="00221D38" w:rsidP="001C4D5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47F017D5"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Молодіжна рада при Волинській ОДА</w:t>
            </w:r>
          </w:p>
        </w:tc>
        <w:tc>
          <w:tcPr>
            <w:tcW w:w="1276" w:type="dxa"/>
          </w:tcPr>
          <w:p w14:paraId="60CF1616"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38F3D89"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565,0</w:t>
            </w:r>
          </w:p>
        </w:tc>
        <w:tc>
          <w:tcPr>
            <w:tcW w:w="992" w:type="dxa"/>
          </w:tcPr>
          <w:p w14:paraId="293867B2"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100,0</w:t>
            </w:r>
          </w:p>
        </w:tc>
        <w:tc>
          <w:tcPr>
            <w:tcW w:w="993" w:type="dxa"/>
          </w:tcPr>
          <w:p w14:paraId="73EED09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110,0</w:t>
            </w:r>
          </w:p>
        </w:tc>
        <w:tc>
          <w:tcPr>
            <w:tcW w:w="992" w:type="dxa"/>
          </w:tcPr>
          <w:p w14:paraId="2BC5CC50"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115,0</w:t>
            </w:r>
          </w:p>
        </w:tc>
        <w:tc>
          <w:tcPr>
            <w:tcW w:w="1134" w:type="dxa"/>
          </w:tcPr>
          <w:p w14:paraId="5E3BD23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120,0</w:t>
            </w:r>
          </w:p>
        </w:tc>
        <w:tc>
          <w:tcPr>
            <w:tcW w:w="850" w:type="dxa"/>
          </w:tcPr>
          <w:p w14:paraId="37FD11FA"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120,0</w:t>
            </w:r>
          </w:p>
        </w:tc>
        <w:tc>
          <w:tcPr>
            <w:tcW w:w="1560" w:type="dxa"/>
          </w:tcPr>
          <w:p w14:paraId="02A776EB" w14:textId="2556903A" w:rsidR="00840FB2" w:rsidRPr="00221D38" w:rsidRDefault="00130366" w:rsidP="001C4D56">
            <w:pPr>
              <w:jc w:val="both"/>
              <w:rPr>
                <w:rFonts w:ascii="Times New Roman" w:hAnsi="Times New Roman" w:cs="Times New Roman"/>
                <w:noProof/>
                <w:spacing w:val="-14"/>
              </w:rPr>
            </w:pPr>
            <w:r w:rsidRPr="00221D38">
              <w:rPr>
                <w:rFonts w:ascii="Times New Roman" w:hAnsi="Times New Roman" w:cs="Times New Roman"/>
                <w:noProof/>
                <w:spacing w:val="-14"/>
              </w:rPr>
              <w:t>Здійснення щорічного міжобласного молодіжного обміну для п</w:t>
            </w:r>
            <w:r w:rsidR="00840FB2" w:rsidRPr="00221D38">
              <w:rPr>
                <w:rFonts w:ascii="Times New Roman" w:hAnsi="Times New Roman" w:cs="Times New Roman"/>
                <w:noProof/>
                <w:spacing w:val="-14"/>
              </w:rPr>
              <w:t>осилення партнерства та співпраці Волинської області з іншими регіонами України та міжнародними партнерами, що створить можливості для інтеграції молоді у ширший молодіжний простір</w:t>
            </w:r>
          </w:p>
        </w:tc>
      </w:tr>
      <w:tr w:rsidR="00840FB2" w:rsidRPr="00221D38" w14:paraId="05A1BFA9" w14:textId="77777777" w:rsidTr="00221D38">
        <w:trPr>
          <w:trHeight w:val="145"/>
        </w:trPr>
        <w:tc>
          <w:tcPr>
            <w:tcW w:w="426" w:type="dxa"/>
            <w:vMerge/>
          </w:tcPr>
          <w:p w14:paraId="5C71C168" w14:textId="77777777" w:rsidR="00840FB2" w:rsidRPr="00221D38" w:rsidRDefault="00840FB2" w:rsidP="007B5C02">
            <w:pPr>
              <w:rPr>
                <w:rFonts w:ascii="Times New Roman" w:hAnsi="Times New Roman" w:cs="Times New Roman"/>
                <w:noProof/>
                <w:spacing w:val="-14"/>
              </w:rPr>
            </w:pPr>
          </w:p>
        </w:tc>
        <w:tc>
          <w:tcPr>
            <w:tcW w:w="1984" w:type="dxa"/>
            <w:vMerge/>
          </w:tcPr>
          <w:p w14:paraId="13159CA8" w14:textId="77777777" w:rsidR="00840FB2" w:rsidRPr="00221D38" w:rsidRDefault="00840FB2" w:rsidP="007B5C02">
            <w:pPr>
              <w:rPr>
                <w:rFonts w:ascii="Times New Roman" w:hAnsi="Times New Roman" w:cs="Times New Roman"/>
                <w:noProof/>
                <w:spacing w:val="-14"/>
              </w:rPr>
            </w:pPr>
          </w:p>
        </w:tc>
        <w:tc>
          <w:tcPr>
            <w:tcW w:w="1843" w:type="dxa"/>
          </w:tcPr>
          <w:p w14:paraId="3F27A5C2" w14:textId="558D585F" w:rsidR="00840FB2" w:rsidRPr="00221D38" w:rsidRDefault="00840FB2" w:rsidP="00000B2C">
            <w:pPr>
              <w:rPr>
                <w:rFonts w:ascii="Times New Roman" w:hAnsi="Times New Roman" w:cs="Times New Roman"/>
                <w:noProof/>
                <w:spacing w:val="-14"/>
              </w:rPr>
            </w:pPr>
            <w:r w:rsidRPr="00221D38">
              <w:rPr>
                <w:rFonts w:ascii="Times New Roman" w:hAnsi="Times New Roman" w:cs="Times New Roman"/>
                <w:noProof/>
                <w:spacing w:val="-14"/>
              </w:rPr>
              <w:t>13.</w:t>
            </w:r>
            <w:r w:rsidR="00000B2C">
              <w:rPr>
                <w:rFonts w:ascii="Times New Roman" w:hAnsi="Times New Roman" w:cs="Times New Roman"/>
                <w:noProof/>
                <w:spacing w:val="-14"/>
              </w:rPr>
              <w:t> </w:t>
            </w:r>
            <w:r w:rsidRPr="00221D38">
              <w:rPr>
                <w:rFonts w:ascii="Times New Roman" w:hAnsi="Times New Roman" w:cs="Times New Roman"/>
                <w:noProof/>
                <w:spacing w:val="-14"/>
              </w:rPr>
              <w:t xml:space="preserve">Проведення базових тренінгів в контексті програми «Молодіжний працівник» для державних </w:t>
            </w:r>
            <w:r w:rsidR="0059794B" w:rsidRPr="00221D38">
              <w:rPr>
                <w:rFonts w:ascii="Times New Roman" w:hAnsi="Times New Roman" w:cs="Times New Roman"/>
                <w:noProof/>
                <w:spacing w:val="-14"/>
              </w:rPr>
              <w:t xml:space="preserve">службовців, що працюють </w:t>
            </w:r>
            <w:r w:rsidRPr="00221D38">
              <w:rPr>
                <w:rFonts w:ascii="Times New Roman" w:hAnsi="Times New Roman" w:cs="Times New Roman"/>
                <w:noProof/>
                <w:spacing w:val="-14"/>
              </w:rPr>
              <w:t>із молоддю спільно з лідерами громадських організацій та посадових осіб органів місцевого самоврядування в містах, районах, ОТГ</w:t>
            </w:r>
          </w:p>
        </w:tc>
        <w:tc>
          <w:tcPr>
            <w:tcW w:w="1134" w:type="dxa"/>
          </w:tcPr>
          <w:p w14:paraId="6F0EDD50" w14:textId="69DA2E32" w:rsidR="00840FB2" w:rsidRPr="00221D38" w:rsidRDefault="00221D38" w:rsidP="001C4D5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284D3E19"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w:t>
            </w:r>
          </w:p>
        </w:tc>
        <w:tc>
          <w:tcPr>
            <w:tcW w:w="1276" w:type="dxa"/>
          </w:tcPr>
          <w:p w14:paraId="36541E9F"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542795EC"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300,0</w:t>
            </w:r>
          </w:p>
        </w:tc>
        <w:tc>
          <w:tcPr>
            <w:tcW w:w="992" w:type="dxa"/>
          </w:tcPr>
          <w:p w14:paraId="0DAF689D"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993" w:type="dxa"/>
          </w:tcPr>
          <w:p w14:paraId="1D4CF567"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992" w:type="dxa"/>
          </w:tcPr>
          <w:p w14:paraId="2C6F23E5"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1134" w:type="dxa"/>
          </w:tcPr>
          <w:p w14:paraId="3EC0D9DD"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850" w:type="dxa"/>
          </w:tcPr>
          <w:p w14:paraId="0772CCAE"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1560" w:type="dxa"/>
          </w:tcPr>
          <w:p w14:paraId="5A22D712" w14:textId="4296A5B4" w:rsidR="00840FB2" w:rsidRPr="00221D38" w:rsidRDefault="00130366" w:rsidP="001C4D56">
            <w:pPr>
              <w:jc w:val="both"/>
              <w:rPr>
                <w:rFonts w:ascii="Times New Roman" w:hAnsi="Times New Roman" w:cs="Times New Roman"/>
                <w:noProof/>
                <w:spacing w:val="-14"/>
              </w:rPr>
            </w:pPr>
            <w:r w:rsidRPr="00221D38">
              <w:rPr>
                <w:rFonts w:ascii="Times New Roman" w:hAnsi="Times New Roman" w:cs="Times New Roman"/>
                <w:noProof/>
                <w:spacing w:val="-14"/>
              </w:rPr>
              <w:t xml:space="preserve">Проведення базових тренінгів двічі </w:t>
            </w:r>
            <w:r w:rsidR="00000B2C">
              <w:rPr>
                <w:rFonts w:ascii="Times New Roman" w:hAnsi="Times New Roman" w:cs="Times New Roman"/>
                <w:noProof/>
                <w:spacing w:val="-14"/>
              </w:rPr>
              <w:t>на</w:t>
            </w:r>
            <w:r w:rsidR="00F12225">
              <w:rPr>
                <w:rFonts w:ascii="Times New Roman" w:hAnsi="Times New Roman" w:cs="Times New Roman"/>
                <w:noProof/>
                <w:spacing w:val="-14"/>
              </w:rPr>
              <w:t xml:space="preserve"> </w:t>
            </w:r>
            <w:r w:rsidRPr="00221D38">
              <w:rPr>
                <w:rFonts w:ascii="Times New Roman" w:hAnsi="Times New Roman" w:cs="Times New Roman"/>
                <w:noProof/>
                <w:spacing w:val="-14"/>
              </w:rPr>
              <w:t>рік (20</w:t>
            </w:r>
            <w:r w:rsidR="00F12225">
              <w:rPr>
                <w:rFonts w:ascii="Times New Roman" w:hAnsi="Times New Roman" w:cs="Times New Roman"/>
                <w:noProof/>
                <w:spacing w:val="-14"/>
              </w:rPr>
              <w:sym w:font="Symbol" w:char="F02D"/>
            </w:r>
            <w:r w:rsidRPr="00221D38">
              <w:rPr>
                <w:rFonts w:ascii="Times New Roman" w:hAnsi="Times New Roman" w:cs="Times New Roman"/>
                <w:noProof/>
                <w:spacing w:val="-14"/>
              </w:rPr>
              <w:t>25 учасників) з метою п</w:t>
            </w:r>
            <w:r w:rsidR="00840FB2" w:rsidRPr="00221D38">
              <w:rPr>
                <w:rFonts w:ascii="Times New Roman" w:hAnsi="Times New Roman" w:cs="Times New Roman"/>
                <w:noProof/>
                <w:spacing w:val="-14"/>
              </w:rPr>
              <w:t>ідвищення професійної компетентності державних службовців, посадових осіб органів місцевого самоврядування та лідерів громадських організацій, які працюють з молоддю, шляхом засвоєння ними базових стандартів та інструментів програми «Молодіжний працівник»</w:t>
            </w:r>
          </w:p>
        </w:tc>
      </w:tr>
      <w:tr w:rsidR="00840FB2" w:rsidRPr="00221D38" w14:paraId="3E9BB98E" w14:textId="77777777" w:rsidTr="00221D38">
        <w:trPr>
          <w:trHeight w:val="145"/>
        </w:trPr>
        <w:tc>
          <w:tcPr>
            <w:tcW w:w="426" w:type="dxa"/>
            <w:vMerge/>
          </w:tcPr>
          <w:p w14:paraId="29425C03" w14:textId="77777777" w:rsidR="00840FB2" w:rsidRPr="00221D38" w:rsidRDefault="00840FB2" w:rsidP="007B5C02">
            <w:pPr>
              <w:rPr>
                <w:rFonts w:ascii="Times New Roman" w:hAnsi="Times New Roman" w:cs="Times New Roman"/>
                <w:noProof/>
                <w:spacing w:val="-14"/>
              </w:rPr>
            </w:pPr>
          </w:p>
        </w:tc>
        <w:tc>
          <w:tcPr>
            <w:tcW w:w="1984" w:type="dxa"/>
            <w:vMerge/>
          </w:tcPr>
          <w:p w14:paraId="71D0999B" w14:textId="77777777" w:rsidR="00840FB2" w:rsidRPr="00221D38" w:rsidRDefault="00840FB2" w:rsidP="007B5C02">
            <w:pPr>
              <w:rPr>
                <w:rFonts w:ascii="Times New Roman" w:hAnsi="Times New Roman" w:cs="Times New Roman"/>
                <w:noProof/>
                <w:spacing w:val="-14"/>
              </w:rPr>
            </w:pPr>
          </w:p>
        </w:tc>
        <w:tc>
          <w:tcPr>
            <w:tcW w:w="1843" w:type="dxa"/>
          </w:tcPr>
          <w:p w14:paraId="6AA1CA30" w14:textId="4E4D86B0" w:rsidR="00840FB2" w:rsidRPr="00221D38" w:rsidRDefault="00840FB2" w:rsidP="001C4D56">
            <w:pPr>
              <w:jc w:val="both"/>
              <w:rPr>
                <w:rFonts w:ascii="Times New Roman" w:hAnsi="Times New Roman" w:cs="Times New Roman"/>
                <w:noProof/>
                <w:spacing w:val="-14"/>
              </w:rPr>
            </w:pPr>
            <w:r w:rsidRPr="00221D38">
              <w:rPr>
                <w:rFonts w:ascii="Times New Roman" w:hAnsi="Times New Roman" w:cs="Times New Roman"/>
                <w:noProof/>
                <w:spacing w:val="-14"/>
              </w:rPr>
              <w:t>14.</w:t>
            </w:r>
            <w:r w:rsidR="00F12225">
              <w:rPr>
                <w:rFonts w:ascii="Times New Roman" w:hAnsi="Times New Roman" w:cs="Times New Roman"/>
                <w:noProof/>
                <w:spacing w:val="-14"/>
              </w:rPr>
              <w:t> </w:t>
            </w:r>
            <w:r w:rsidRPr="00221D38">
              <w:rPr>
                <w:rFonts w:ascii="Times New Roman" w:hAnsi="Times New Roman" w:cs="Times New Roman"/>
                <w:noProof/>
                <w:spacing w:val="-14"/>
              </w:rPr>
              <w:t>Проведення спеціалізованих тренінгів в контексті програми «Молодіжний працівник» для державних службовців, що працюють з молоддю спільно з лідерами громадських організацій та посадових осіб органів місцевого самоврядування в містах, районах, громадах</w:t>
            </w:r>
          </w:p>
        </w:tc>
        <w:tc>
          <w:tcPr>
            <w:tcW w:w="1134" w:type="dxa"/>
          </w:tcPr>
          <w:p w14:paraId="5BD68F71" w14:textId="7E794C56" w:rsidR="00840FB2" w:rsidRPr="00221D38" w:rsidRDefault="00221D38" w:rsidP="001C4D5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5149D37E"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w:t>
            </w:r>
          </w:p>
        </w:tc>
        <w:tc>
          <w:tcPr>
            <w:tcW w:w="1276" w:type="dxa"/>
          </w:tcPr>
          <w:p w14:paraId="184362C4" w14:textId="77777777" w:rsidR="00840FB2" w:rsidRPr="00221D38" w:rsidRDefault="00840FB2"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бюдет</w:t>
            </w:r>
          </w:p>
        </w:tc>
        <w:tc>
          <w:tcPr>
            <w:tcW w:w="850" w:type="dxa"/>
          </w:tcPr>
          <w:p w14:paraId="6C30B272"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300,0</w:t>
            </w:r>
          </w:p>
        </w:tc>
        <w:tc>
          <w:tcPr>
            <w:tcW w:w="992" w:type="dxa"/>
          </w:tcPr>
          <w:p w14:paraId="233AB6ED"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993" w:type="dxa"/>
          </w:tcPr>
          <w:p w14:paraId="1E887126"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992" w:type="dxa"/>
          </w:tcPr>
          <w:p w14:paraId="73698A7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1134" w:type="dxa"/>
          </w:tcPr>
          <w:p w14:paraId="32F27C0F"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850" w:type="dxa"/>
          </w:tcPr>
          <w:p w14:paraId="1B8E0A2B" w14:textId="77777777" w:rsidR="00840FB2"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1560" w:type="dxa"/>
          </w:tcPr>
          <w:p w14:paraId="3328C85F" w14:textId="0205D27A" w:rsidR="00840FB2" w:rsidRPr="00221D38" w:rsidRDefault="00130366" w:rsidP="00130366">
            <w:pPr>
              <w:jc w:val="both"/>
              <w:rPr>
                <w:rFonts w:ascii="Times New Roman" w:hAnsi="Times New Roman" w:cs="Times New Roman"/>
                <w:noProof/>
                <w:spacing w:val="-14"/>
              </w:rPr>
            </w:pPr>
            <w:r w:rsidRPr="00221D38">
              <w:rPr>
                <w:rFonts w:ascii="Times New Roman" w:hAnsi="Times New Roman" w:cs="Times New Roman"/>
                <w:noProof/>
                <w:spacing w:val="-14"/>
              </w:rPr>
              <w:t>Проведення спеціалізованих тренінгів двічі в рік (20</w:t>
            </w:r>
            <w:r w:rsidR="00F12225">
              <w:rPr>
                <w:rFonts w:ascii="Times New Roman" w:hAnsi="Times New Roman" w:cs="Times New Roman"/>
                <w:noProof/>
                <w:spacing w:val="-14"/>
              </w:rPr>
              <w:sym w:font="Symbol" w:char="F02D"/>
            </w:r>
            <w:r w:rsidRPr="00221D38">
              <w:rPr>
                <w:rFonts w:ascii="Times New Roman" w:hAnsi="Times New Roman" w:cs="Times New Roman"/>
                <w:noProof/>
                <w:spacing w:val="-14"/>
              </w:rPr>
              <w:t>25 учасників) з метою п</w:t>
            </w:r>
            <w:r w:rsidR="00840FB2" w:rsidRPr="00221D38">
              <w:rPr>
                <w:rFonts w:ascii="Times New Roman" w:hAnsi="Times New Roman" w:cs="Times New Roman"/>
                <w:noProof/>
                <w:spacing w:val="-14"/>
              </w:rPr>
              <w:t>оглиблення спеціалізованих знань та практичних навичок державних службовців, посадових осіб ОМС та лідерів ІГС (які вже пройшли базовий рівень) у ключових напрямках програми «Молодіжний працівник» (наприклад, у сфері міжкультурного діалогу, роботи з вразливими групами молоді, розробки стратегічних документів)</w:t>
            </w:r>
          </w:p>
        </w:tc>
      </w:tr>
      <w:tr w:rsidR="00C80593" w:rsidRPr="00221D38" w14:paraId="39DD385B" w14:textId="77777777" w:rsidTr="00221D38">
        <w:trPr>
          <w:trHeight w:val="145"/>
        </w:trPr>
        <w:tc>
          <w:tcPr>
            <w:tcW w:w="7230" w:type="dxa"/>
            <w:gridSpan w:val="5"/>
          </w:tcPr>
          <w:p w14:paraId="772A5CA4" w14:textId="77777777" w:rsidR="00C80593" w:rsidRPr="00221D38" w:rsidRDefault="00C80593" w:rsidP="003C3572">
            <w:pPr>
              <w:rPr>
                <w:rFonts w:ascii="Times New Roman" w:hAnsi="Times New Roman" w:cs="Times New Roman"/>
                <w:noProof/>
                <w:spacing w:val="-14"/>
              </w:rPr>
            </w:pPr>
            <w:r w:rsidRPr="00221D38">
              <w:rPr>
                <w:rFonts w:ascii="Times New Roman" w:hAnsi="Times New Roman" w:cs="Times New Roman"/>
                <w:noProof/>
                <w:spacing w:val="-14"/>
              </w:rPr>
              <w:t>Разом за завданням 1</w:t>
            </w:r>
          </w:p>
        </w:tc>
        <w:tc>
          <w:tcPr>
            <w:tcW w:w="1276" w:type="dxa"/>
          </w:tcPr>
          <w:p w14:paraId="2F30FA89" w14:textId="77777777" w:rsidR="00C80593" w:rsidRPr="00221D38" w:rsidRDefault="00C80593"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5083676" w14:textId="77777777" w:rsidR="00C80593"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8257,5</w:t>
            </w:r>
          </w:p>
        </w:tc>
        <w:tc>
          <w:tcPr>
            <w:tcW w:w="992" w:type="dxa"/>
          </w:tcPr>
          <w:p w14:paraId="271DF46E" w14:textId="77777777" w:rsidR="00C80593"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1 443,0</w:t>
            </w:r>
          </w:p>
        </w:tc>
        <w:tc>
          <w:tcPr>
            <w:tcW w:w="993" w:type="dxa"/>
          </w:tcPr>
          <w:p w14:paraId="4336F634" w14:textId="77777777" w:rsidR="00C80593"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1 535,5</w:t>
            </w:r>
          </w:p>
        </w:tc>
        <w:tc>
          <w:tcPr>
            <w:tcW w:w="992" w:type="dxa"/>
          </w:tcPr>
          <w:p w14:paraId="2E90055B" w14:textId="77777777" w:rsidR="00C80593"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1 644,0</w:t>
            </w:r>
          </w:p>
        </w:tc>
        <w:tc>
          <w:tcPr>
            <w:tcW w:w="1134" w:type="dxa"/>
          </w:tcPr>
          <w:p w14:paraId="662A2D14" w14:textId="77777777" w:rsidR="00C80593"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1 760,5</w:t>
            </w:r>
          </w:p>
        </w:tc>
        <w:tc>
          <w:tcPr>
            <w:tcW w:w="850" w:type="dxa"/>
          </w:tcPr>
          <w:p w14:paraId="7B103ADE" w14:textId="77777777" w:rsidR="00C80593" w:rsidRPr="00221D38" w:rsidRDefault="00840FB2" w:rsidP="003C3572">
            <w:pPr>
              <w:jc w:val="center"/>
              <w:rPr>
                <w:rFonts w:ascii="Times New Roman" w:hAnsi="Times New Roman" w:cs="Times New Roman"/>
                <w:noProof/>
                <w:spacing w:val="-14"/>
              </w:rPr>
            </w:pPr>
            <w:r w:rsidRPr="00221D38">
              <w:rPr>
                <w:rFonts w:ascii="Times New Roman" w:hAnsi="Times New Roman" w:cs="Times New Roman"/>
                <w:noProof/>
                <w:spacing w:val="-14"/>
              </w:rPr>
              <w:t>1 874,5</w:t>
            </w:r>
          </w:p>
        </w:tc>
        <w:tc>
          <w:tcPr>
            <w:tcW w:w="1560" w:type="dxa"/>
          </w:tcPr>
          <w:p w14:paraId="38AF585A" w14:textId="77777777" w:rsidR="00C80593" w:rsidRPr="00221D38" w:rsidRDefault="00C80593" w:rsidP="007B5C02">
            <w:pPr>
              <w:rPr>
                <w:rFonts w:ascii="Times New Roman" w:hAnsi="Times New Roman" w:cs="Times New Roman"/>
                <w:noProof/>
                <w:spacing w:val="-14"/>
              </w:rPr>
            </w:pPr>
          </w:p>
        </w:tc>
      </w:tr>
      <w:tr w:rsidR="00DB746A" w:rsidRPr="00221D38" w14:paraId="0F8A4E79" w14:textId="77777777" w:rsidTr="00221D38">
        <w:trPr>
          <w:trHeight w:val="145"/>
        </w:trPr>
        <w:tc>
          <w:tcPr>
            <w:tcW w:w="426" w:type="dxa"/>
            <w:vMerge w:val="restart"/>
          </w:tcPr>
          <w:p w14:paraId="76C7D5B8" w14:textId="77777777" w:rsidR="00DB746A" w:rsidRPr="00221D38" w:rsidRDefault="00DB746A" w:rsidP="00CF2F19">
            <w:pPr>
              <w:jc w:val="center"/>
              <w:rPr>
                <w:rFonts w:ascii="Times New Roman" w:hAnsi="Times New Roman" w:cs="Times New Roman"/>
                <w:noProof/>
                <w:spacing w:val="-14"/>
              </w:rPr>
            </w:pPr>
            <w:r w:rsidRPr="00221D38">
              <w:rPr>
                <w:rFonts w:ascii="Times New Roman" w:hAnsi="Times New Roman" w:cs="Times New Roman"/>
                <w:noProof/>
                <w:spacing w:val="-14"/>
              </w:rPr>
              <w:t>2.</w:t>
            </w:r>
          </w:p>
        </w:tc>
        <w:tc>
          <w:tcPr>
            <w:tcW w:w="1984" w:type="dxa"/>
            <w:vMerge w:val="restart"/>
          </w:tcPr>
          <w:p w14:paraId="6B5EEBCD" w14:textId="77777777" w:rsidR="00DB746A" w:rsidRPr="00F12225" w:rsidRDefault="00DB746A" w:rsidP="00840FB2">
            <w:pPr>
              <w:jc w:val="both"/>
              <w:rPr>
                <w:rFonts w:ascii="Times New Roman" w:hAnsi="Times New Roman" w:cs="Times New Roman"/>
                <w:bCs/>
                <w:noProof/>
                <w:spacing w:val="-14"/>
              </w:rPr>
            </w:pPr>
            <w:r w:rsidRPr="00F12225">
              <w:rPr>
                <w:rFonts w:ascii="Times New Roman" w:hAnsi="Times New Roman" w:cs="Times New Roman"/>
                <w:bCs/>
                <w:noProof/>
                <w:spacing w:val="-14"/>
              </w:rPr>
              <w:t>Розвиток стійкості, безпечного середовища, фізичного та психоемоційного благополуччя молоді</w:t>
            </w:r>
          </w:p>
        </w:tc>
        <w:tc>
          <w:tcPr>
            <w:tcW w:w="1843" w:type="dxa"/>
          </w:tcPr>
          <w:p w14:paraId="33891055" w14:textId="466A6763" w:rsidR="00DB746A" w:rsidRPr="00221D38" w:rsidRDefault="00DB746A" w:rsidP="0083468E">
            <w:pPr>
              <w:rPr>
                <w:rFonts w:ascii="Times New Roman" w:hAnsi="Times New Roman" w:cs="Times New Roman"/>
                <w:noProof/>
                <w:spacing w:val="-14"/>
              </w:rPr>
            </w:pPr>
            <w:r w:rsidRPr="00221D38">
              <w:rPr>
                <w:rFonts w:ascii="Times New Roman" w:hAnsi="Times New Roman" w:cs="Times New Roman"/>
                <w:noProof/>
                <w:spacing w:val="-14"/>
              </w:rPr>
              <w:t>1.Створення простору психоемоційного та ментального здоров’я молоді</w:t>
            </w:r>
          </w:p>
        </w:tc>
        <w:tc>
          <w:tcPr>
            <w:tcW w:w="1134" w:type="dxa"/>
          </w:tcPr>
          <w:p w14:paraId="2C446645" w14:textId="563D3071" w:rsidR="00DB746A" w:rsidRPr="00221D38" w:rsidRDefault="00221D38" w:rsidP="008831C3">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5714334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обласна комунальна установа «Волинський обласний молодіжний центр»</w:t>
            </w:r>
          </w:p>
        </w:tc>
        <w:tc>
          <w:tcPr>
            <w:tcW w:w="1276" w:type="dxa"/>
          </w:tcPr>
          <w:p w14:paraId="3D009000"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59A11BF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488,0</w:t>
            </w:r>
          </w:p>
        </w:tc>
        <w:tc>
          <w:tcPr>
            <w:tcW w:w="992" w:type="dxa"/>
          </w:tcPr>
          <w:p w14:paraId="14BB26B5"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80,0</w:t>
            </w:r>
          </w:p>
        </w:tc>
        <w:tc>
          <w:tcPr>
            <w:tcW w:w="993" w:type="dxa"/>
          </w:tcPr>
          <w:p w14:paraId="6AC89BE8"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88,0</w:t>
            </w:r>
          </w:p>
        </w:tc>
        <w:tc>
          <w:tcPr>
            <w:tcW w:w="992" w:type="dxa"/>
          </w:tcPr>
          <w:p w14:paraId="2D120F4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96,5</w:t>
            </w:r>
          </w:p>
        </w:tc>
        <w:tc>
          <w:tcPr>
            <w:tcW w:w="1134" w:type="dxa"/>
          </w:tcPr>
          <w:p w14:paraId="28E1550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106,5</w:t>
            </w:r>
          </w:p>
        </w:tc>
        <w:tc>
          <w:tcPr>
            <w:tcW w:w="850" w:type="dxa"/>
          </w:tcPr>
          <w:p w14:paraId="67881B3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117,0</w:t>
            </w:r>
          </w:p>
        </w:tc>
        <w:tc>
          <w:tcPr>
            <w:tcW w:w="1560" w:type="dxa"/>
          </w:tcPr>
          <w:p w14:paraId="6B895B8E" w14:textId="3F48F3D6" w:rsidR="00DB746A" w:rsidRPr="00221D38" w:rsidRDefault="00DB746A" w:rsidP="00295596">
            <w:pPr>
              <w:jc w:val="both"/>
              <w:rPr>
                <w:rFonts w:ascii="Times New Roman" w:hAnsi="Times New Roman" w:cs="Times New Roman"/>
                <w:noProof/>
                <w:spacing w:val="-14"/>
              </w:rPr>
            </w:pPr>
            <w:r w:rsidRPr="00221D38">
              <w:rPr>
                <w:rFonts w:ascii="Times New Roman" w:hAnsi="Times New Roman" w:cs="Times New Roman"/>
                <w:noProof/>
                <w:spacing w:val="-14"/>
              </w:rPr>
              <w:t>Створення та забезпечення функціонування постійнодіючого безпечного простору/мережі послуг для психологічної підтримки та відновлення ментального здоров’я молоді Волині, що сприятиме підвищенню рівня обізнаності молоді про важливість психоемоцій</w:t>
            </w:r>
            <w:r w:rsidR="00F12225">
              <w:rPr>
                <w:rFonts w:ascii="Times New Roman" w:hAnsi="Times New Roman" w:cs="Times New Roman"/>
                <w:noProof/>
                <w:spacing w:val="-14"/>
              </w:rPr>
              <w:t>-</w:t>
            </w:r>
            <w:r w:rsidRPr="00221D38">
              <w:rPr>
                <w:rFonts w:ascii="Times New Roman" w:hAnsi="Times New Roman" w:cs="Times New Roman"/>
                <w:noProof/>
                <w:spacing w:val="-14"/>
              </w:rPr>
              <w:t>ного добробуту та запобігатиме розвитку кризових станів і соціальній дезадаптації</w:t>
            </w:r>
          </w:p>
        </w:tc>
      </w:tr>
      <w:tr w:rsidR="00DB746A" w:rsidRPr="00221D38" w14:paraId="5C4D72ED" w14:textId="77777777" w:rsidTr="00221D38">
        <w:trPr>
          <w:trHeight w:val="145"/>
        </w:trPr>
        <w:tc>
          <w:tcPr>
            <w:tcW w:w="426" w:type="dxa"/>
            <w:vMerge/>
          </w:tcPr>
          <w:p w14:paraId="47F14369" w14:textId="77777777" w:rsidR="00DB746A" w:rsidRPr="00221D38" w:rsidRDefault="00DB746A" w:rsidP="009E654E">
            <w:pPr>
              <w:rPr>
                <w:rFonts w:ascii="Times New Roman" w:hAnsi="Times New Roman" w:cs="Times New Roman"/>
                <w:noProof/>
                <w:spacing w:val="-14"/>
              </w:rPr>
            </w:pPr>
          </w:p>
        </w:tc>
        <w:tc>
          <w:tcPr>
            <w:tcW w:w="1984" w:type="dxa"/>
            <w:vMerge/>
          </w:tcPr>
          <w:p w14:paraId="0DB3E99D" w14:textId="77777777" w:rsidR="00DB746A" w:rsidRPr="00221D38" w:rsidRDefault="00DB746A" w:rsidP="009E654E">
            <w:pPr>
              <w:rPr>
                <w:rFonts w:ascii="Times New Roman" w:hAnsi="Times New Roman" w:cs="Times New Roman"/>
                <w:noProof/>
                <w:spacing w:val="-14"/>
              </w:rPr>
            </w:pPr>
          </w:p>
        </w:tc>
        <w:tc>
          <w:tcPr>
            <w:tcW w:w="1843" w:type="dxa"/>
          </w:tcPr>
          <w:p w14:paraId="4A15F70A" w14:textId="745F5794"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2.</w:t>
            </w:r>
            <w:r w:rsidR="00F12225">
              <w:rPr>
                <w:rFonts w:ascii="Times New Roman" w:hAnsi="Times New Roman" w:cs="Times New Roman"/>
                <w:noProof/>
                <w:spacing w:val="-14"/>
              </w:rPr>
              <w:t> </w:t>
            </w:r>
            <w:r w:rsidRPr="00221D38">
              <w:rPr>
                <w:rFonts w:ascii="Times New Roman" w:hAnsi="Times New Roman" w:cs="Times New Roman"/>
                <w:noProof/>
                <w:spacing w:val="-14"/>
              </w:rPr>
              <w:t>Організація занять з основ надання домедичної допомоги та безпеки життєдіяльності за участю інструкторів ветеранського хабу</w:t>
            </w:r>
          </w:p>
        </w:tc>
        <w:tc>
          <w:tcPr>
            <w:tcW w:w="1134" w:type="dxa"/>
          </w:tcPr>
          <w:p w14:paraId="47B30DA7" w14:textId="12FA76B4" w:rsidR="00DB746A" w:rsidRPr="00221D38" w:rsidRDefault="00221D38" w:rsidP="009E654E">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3B1FA36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комунальна установа «Волинський обласний молодіжний центр»</w:t>
            </w:r>
          </w:p>
        </w:tc>
        <w:tc>
          <w:tcPr>
            <w:tcW w:w="1276" w:type="dxa"/>
          </w:tcPr>
          <w:p w14:paraId="47CC50D4" w14:textId="77777777" w:rsidR="00DB746A" w:rsidRPr="00221D38" w:rsidRDefault="00DB746A" w:rsidP="009E654E">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445A784"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375,0</w:t>
            </w:r>
          </w:p>
        </w:tc>
        <w:tc>
          <w:tcPr>
            <w:tcW w:w="992" w:type="dxa"/>
          </w:tcPr>
          <w:p w14:paraId="7F3825E7"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63,0</w:t>
            </w:r>
          </w:p>
        </w:tc>
        <w:tc>
          <w:tcPr>
            <w:tcW w:w="993" w:type="dxa"/>
          </w:tcPr>
          <w:p w14:paraId="2812FC8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69,0</w:t>
            </w:r>
          </w:p>
        </w:tc>
        <w:tc>
          <w:tcPr>
            <w:tcW w:w="992" w:type="dxa"/>
          </w:tcPr>
          <w:p w14:paraId="7B6F0A14"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75,0</w:t>
            </w:r>
          </w:p>
        </w:tc>
        <w:tc>
          <w:tcPr>
            <w:tcW w:w="1134" w:type="dxa"/>
          </w:tcPr>
          <w:p w14:paraId="6DE29A33"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81,0</w:t>
            </w:r>
          </w:p>
        </w:tc>
        <w:tc>
          <w:tcPr>
            <w:tcW w:w="850" w:type="dxa"/>
          </w:tcPr>
          <w:p w14:paraId="294276F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87,0</w:t>
            </w:r>
          </w:p>
        </w:tc>
        <w:tc>
          <w:tcPr>
            <w:tcW w:w="1560" w:type="dxa"/>
          </w:tcPr>
          <w:p w14:paraId="75DA8C83" w14:textId="24F540D1" w:rsidR="00DB746A" w:rsidRPr="00221D38" w:rsidRDefault="00463CDA" w:rsidP="00463CDA">
            <w:pPr>
              <w:jc w:val="both"/>
              <w:rPr>
                <w:rFonts w:ascii="Times New Roman" w:hAnsi="Times New Roman" w:cs="Times New Roman"/>
                <w:noProof/>
                <w:spacing w:val="-14"/>
              </w:rPr>
            </w:pPr>
            <w:r w:rsidRPr="00221D38">
              <w:rPr>
                <w:rFonts w:ascii="Times New Roman" w:hAnsi="Times New Roman" w:cs="Times New Roman"/>
                <w:noProof/>
                <w:spacing w:val="-14"/>
              </w:rPr>
              <w:t>Організація 20-25 занять у рік для 12</w:t>
            </w:r>
            <w:r w:rsidR="00F12225">
              <w:rPr>
                <w:rFonts w:ascii="Times New Roman" w:hAnsi="Times New Roman" w:cs="Times New Roman"/>
                <w:noProof/>
                <w:spacing w:val="-14"/>
              </w:rPr>
              <w:sym w:font="Symbol" w:char="F02D"/>
            </w:r>
            <w:r w:rsidRPr="00221D38">
              <w:rPr>
                <w:rFonts w:ascii="Times New Roman" w:hAnsi="Times New Roman" w:cs="Times New Roman"/>
                <w:noProof/>
                <w:spacing w:val="-14"/>
              </w:rPr>
              <w:t>15 молодих людей</w:t>
            </w:r>
            <w:r w:rsidR="00DB746A" w:rsidRPr="00221D38">
              <w:rPr>
                <w:rFonts w:ascii="Times New Roman" w:hAnsi="Times New Roman" w:cs="Times New Roman"/>
                <w:noProof/>
                <w:spacing w:val="-14"/>
              </w:rPr>
              <w:t xml:space="preserve">, спрямованих на набуття </w:t>
            </w:r>
            <w:r w:rsidRPr="00221D38">
              <w:rPr>
                <w:rFonts w:ascii="Times New Roman" w:hAnsi="Times New Roman" w:cs="Times New Roman"/>
                <w:noProof/>
                <w:spacing w:val="-14"/>
              </w:rPr>
              <w:t>молоддю</w:t>
            </w:r>
            <w:r w:rsidR="00DB746A" w:rsidRPr="00221D38">
              <w:rPr>
                <w:rFonts w:ascii="Times New Roman" w:hAnsi="Times New Roman" w:cs="Times New Roman"/>
                <w:noProof/>
                <w:spacing w:val="-14"/>
              </w:rPr>
              <w:t xml:space="preserve"> знань, навичок із надання домедичної допомоги та інших компетентно</w:t>
            </w:r>
            <w:r w:rsidR="00F12225">
              <w:rPr>
                <w:rFonts w:ascii="Times New Roman" w:hAnsi="Times New Roman" w:cs="Times New Roman"/>
                <w:noProof/>
                <w:spacing w:val="-14"/>
              </w:rPr>
              <w:t>-</w:t>
            </w:r>
            <w:r w:rsidR="00DB746A" w:rsidRPr="00221D38">
              <w:rPr>
                <w:rFonts w:ascii="Times New Roman" w:hAnsi="Times New Roman" w:cs="Times New Roman"/>
                <w:noProof/>
                <w:spacing w:val="-14"/>
              </w:rPr>
              <w:t>стей</w:t>
            </w:r>
          </w:p>
        </w:tc>
      </w:tr>
      <w:tr w:rsidR="00DB746A" w:rsidRPr="00221D38" w14:paraId="5DFA143F" w14:textId="77777777" w:rsidTr="00221D38">
        <w:trPr>
          <w:trHeight w:val="145"/>
        </w:trPr>
        <w:tc>
          <w:tcPr>
            <w:tcW w:w="426" w:type="dxa"/>
            <w:vMerge/>
          </w:tcPr>
          <w:p w14:paraId="223ED952" w14:textId="77777777" w:rsidR="00DB746A" w:rsidRPr="00221D38" w:rsidRDefault="00DB746A" w:rsidP="009E654E">
            <w:pPr>
              <w:rPr>
                <w:rFonts w:ascii="Times New Roman" w:hAnsi="Times New Roman" w:cs="Times New Roman"/>
                <w:noProof/>
                <w:spacing w:val="-14"/>
              </w:rPr>
            </w:pPr>
          </w:p>
        </w:tc>
        <w:tc>
          <w:tcPr>
            <w:tcW w:w="1984" w:type="dxa"/>
            <w:vMerge/>
          </w:tcPr>
          <w:p w14:paraId="6023F5DB" w14:textId="77777777" w:rsidR="00DB746A" w:rsidRPr="00221D38" w:rsidRDefault="00DB746A" w:rsidP="009E654E">
            <w:pPr>
              <w:rPr>
                <w:rFonts w:ascii="Times New Roman" w:hAnsi="Times New Roman" w:cs="Times New Roman"/>
                <w:noProof/>
                <w:spacing w:val="-14"/>
              </w:rPr>
            </w:pPr>
          </w:p>
        </w:tc>
        <w:tc>
          <w:tcPr>
            <w:tcW w:w="1843" w:type="dxa"/>
          </w:tcPr>
          <w:p w14:paraId="5E9BAEF2" w14:textId="6FC4604C"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3. Проведення навчання щодо створення молодіжних центрів у громадах області з метою залучення молоді до формування здорового, безпечного суспільства</w:t>
            </w:r>
          </w:p>
        </w:tc>
        <w:tc>
          <w:tcPr>
            <w:tcW w:w="1134" w:type="dxa"/>
          </w:tcPr>
          <w:p w14:paraId="15935255" w14:textId="34D3249B" w:rsidR="00DB746A" w:rsidRPr="00221D38" w:rsidRDefault="00221D38" w:rsidP="009E654E">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4FCA473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обласна комунальна установа «Волинський обласний молодіжний центр»</w:t>
            </w:r>
          </w:p>
        </w:tc>
        <w:tc>
          <w:tcPr>
            <w:tcW w:w="1276" w:type="dxa"/>
          </w:tcPr>
          <w:p w14:paraId="1E1BF07D" w14:textId="77777777" w:rsidR="00DB746A" w:rsidRPr="00221D38" w:rsidRDefault="00DB746A" w:rsidP="009E654E">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30E5B285"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109,0</w:t>
            </w:r>
          </w:p>
        </w:tc>
        <w:tc>
          <w:tcPr>
            <w:tcW w:w="992" w:type="dxa"/>
          </w:tcPr>
          <w:p w14:paraId="76FE5A40"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20,0</w:t>
            </w:r>
          </w:p>
        </w:tc>
        <w:tc>
          <w:tcPr>
            <w:tcW w:w="993" w:type="dxa"/>
          </w:tcPr>
          <w:p w14:paraId="16D9437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21,5</w:t>
            </w:r>
          </w:p>
        </w:tc>
        <w:tc>
          <w:tcPr>
            <w:tcW w:w="992" w:type="dxa"/>
          </w:tcPr>
          <w:p w14:paraId="27FDC33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21,5</w:t>
            </w:r>
          </w:p>
        </w:tc>
        <w:tc>
          <w:tcPr>
            <w:tcW w:w="1134" w:type="dxa"/>
          </w:tcPr>
          <w:p w14:paraId="4D37A592"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22,0</w:t>
            </w:r>
          </w:p>
        </w:tc>
        <w:tc>
          <w:tcPr>
            <w:tcW w:w="850" w:type="dxa"/>
          </w:tcPr>
          <w:p w14:paraId="6AD7A488"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24,0</w:t>
            </w:r>
          </w:p>
        </w:tc>
        <w:tc>
          <w:tcPr>
            <w:tcW w:w="1560" w:type="dxa"/>
          </w:tcPr>
          <w:p w14:paraId="6DCFF515" w14:textId="03276748" w:rsidR="00DB746A" w:rsidRPr="00221D38" w:rsidRDefault="00463CDA" w:rsidP="00F12225">
            <w:pPr>
              <w:jc w:val="both"/>
              <w:rPr>
                <w:rFonts w:ascii="Times New Roman" w:hAnsi="Times New Roman" w:cs="Times New Roman"/>
                <w:noProof/>
                <w:spacing w:val="-14"/>
              </w:rPr>
            </w:pPr>
            <w:r w:rsidRPr="00221D38">
              <w:rPr>
                <w:rFonts w:ascii="Times New Roman" w:hAnsi="Times New Roman" w:cs="Times New Roman"/>
                <w:noProof/>
                <w:spacing w:val="-14"/>
              </w:rPr>
              <w:t>Проведення 4</w:t>
            </w:r>
            <w:r w:rsidR="00F12225">
              <w:rPr>
                <w:rFonts w:ascii="Times New Roman" w:hAnsi="Times New Roman" w:cs="Times New Roman"/>
                <w:noProof/>
                <w:spacing w:val="-14"/>
              </w:rPr>
              <w:sym w:font="Symbol" w:char="F02D"/>
            </w:r>
            <w:r w:rsidRPr="00221D38">
              <w:rPr>
                <w:rFonts w:ascii="Times New Roman" w:hAnsi="Times New Roman" w:cs="Times New Roman"/>
                <w:noProof/>
                <w:spacing w:val="-14"/>
              </w:rPr>
              <w:t>5 навчальних заходів щорічно для з</w:t>
            </w:r>
            <w:r w:rsidR="00DB746A" w:rsidRPr="00221D38">
              <w:rPr>
                <w:rFonts w:ascii="Times New Roman" w:hAnsi="Times New Roman" w:cs="Times New Roman"/>
                <w:noProof/>
                <w:spacing w:val="-14"/>
              </w:rPr>
              <w:t>більшення кількості функціонуючих молодіжних центрів та просторів на території Волинської області. Підвищення компетентності місцевих фахівців та активістів у питаннях їх створення й управління</w:t>
            </w:r>
          </w:p>
        </w:tc>
      </w:tr>
      <w:tr w:rsidR="00DB746A" w:rsidRPr="00221D38" w14:paraId="59AF1297" w14:textId="77777777" w:rsidTr="00221D38">
        <w:trPr>
          <w:trHeight w:val="145"/>
        </w:trPr>
        <w:tc>
          <w:tcPr>
            <w:tcW w:w="426" w:type="dxa"/>
            <w:vMerge/>
          </w:tcPr>
          <w:p w14:paraId="5DE7AB32" w14:textId="77777777" w:rsidR="00DB746A" w:rsidRPr="00221D38" w:rsidRDefault="00DB746A" w:rsidP="009E654E">
            <w:pPr>
              <w:rPr>
                <w:rFonts w:ascii="Times New Roman" w:hAnsi="Times New Roman" w:cs="Times New Roman"/>
                <w:noProof/>
                <w:spacing w:val="-14"/>
              </w:rPr>
            </w:pPr>
          </w:p>
        </w:tc>
        <w:tc>
          <w:tcPr>
            <w:tcW w:w="1984" w:type="dxa"/>
            <w:vMerge/>
          </w:tcPr>
          <w:p w14:paraId="1B9F961A" w14:textId="77777777" w:rsidR="00DB746A" w:rsidRPr="00221D38" w:rsidRDefault="00DB746A" w:rsidP="009E654E">
            <w:pPr>
              <w:rPr>
                <w:rFonts w:ascii="Times New Roman" w:hAnsi="Times New Roman" w:cs="Times New Roman"/>
                <w:noProof/>
                <w:spacing w:val="-14"/>
              </w:rPr>
            </w:pPr>
          </w:p>
        </w:tc>
        <w:tc>
          <w:tcPr>
            <w:tcW w:w="1843" w:type="dxa"/>
          </w:tcPr>
          <w:p w14:paraId="544E1D5D" w14:textId="56BDFCFA" w:rsidR="00DB746A" w:rsidRPr="00221D38" w:rsidRDefault="00DB746A" w:rsidP="00295596">
            <w:pPr>
              <w:jc w:val="both"/>
              <w:rPr>
                <w:rFonts w:ascii="Times New Roman" w:hAnsi="Times New Roman" w:cs="Times New Roman"/>
                <w:noProof/>
                <w:spacing w:val="-14"/>
              </w:rPr>
            </w:pPr>
            <w:r w:rsidRPr="00221D38">
              <w:rPr>
                <w:rFonts w:ascii="Times New Roman" w:hAnsi="Times New Roman" w:cs="Times New Roman"/>
                <w:noProof/>
                <w:spacing w:val="-14"/>
              </w:rPr>
              <w:t>4.</w:t>
            </w:r>
            <w:r w:rsidR="00221D38">
              <w:rPr>
                <w:rFonts w:ascii="Times New Roman" w:hAnsi="Times New Roman" w:cs="Times New Roman"/>
                <w:noProof/>
                <w:spacing w:val="-14"/>
              </w:rPr>
              <w:t> </w:t>
            </w:r>
            <w:r w:rsidR="00F12225">
              <w:rPr>
                <w:rFonts w:ascii="Times New Roman" w:hAnsi="Times New Roman" w:cs="Times New Roman"/>
                <w:noProof/>
                <w:spacing w:val="-14"/>
              </w:rPr>
              <w:t> </w:t>
            </w:r>
            <w:r w:rsidRPr="00221D38">
              <w:rPr>
                <w:rFonts w:ascii="Times New Roman" w:hAnsi="Times New Roman" w:cs="Times New Roman"/>
                <w:noProof/>
                <w:spacing w:val="-14"/>
              </w:rPr>
              <w:t>Організація навчальних візитів між молодіжними просторами</w:t>
            </w:r>
          </w:p>
        </w:tc>
        <w:tc>
          <w:tcPr>
            <w:tcW w:w="1134" w:type="dxa"/>
          </w:tcPr>
          <w:p w14:paraId="53C96249" w14:textId="0A9D9EAD" w:rsidR="00DB746A" w:rsidRPr="00221D38" w:rsidRDefault="00221D38" w:rsidP="0029559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6FCC5AC4" w14:textId="77777777" w:rsidR="00DB746A"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Волинської ОДА, Молодіжна рада при Волинській ОДА</w:t>
            </w:r>
          </w:p>
        </w:tc>
        <w:tc>
          <w:tcPr>
            <w:tcW w:w="1276" w:type="dxa"/>
          </w:tcPr>
          <w:p w14:paraId="0DC2FFA7" w14:textId="77777777" w:rsidR="00DB746A" w:rsidRPr="00221D38" w:rsidRDefault="00DB746A" w:rsidP="009E654E">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CD65342"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610,5</w:t>
            </w:r>
          </w:p>
        </w:tc>
        <w:tc>
          <w:tcPr>
            <w:tcW w:w="992" w:type="dxa"/>
          </w:tcPr>
          <w:p w14:paraId="1544B730"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100,0</w:t>
            </w:r>
          </w:p>
        </w:tc>
        <w:tc>
          <w:tcPr>
            <w:tcW w:w="993" w:type="dxa"/>
          </w:tcPr>
          <w:p w14:paraId="0834665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110,0</w:t>
            </w:r>
          </w:p>
        </w:tc>
        <w:tc>
          <w:tcPr>
            <w:tcW w:w="992" w:type="dxa"/>
          </w:tcPr>
          <w:p w14:paraId="5D479A8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121,0</w:t>
            </w:r>
          </w:p>
        </w:tc>
        <w:tc>
          <w:tcPr>
            <w:tcW w:w="1134" w:type="dxa"/>
          </w:tcPr>
          <w:p w14:paraId="1F013033"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133,0</w:t>
            </w:r>
          </w:p>
        </w:tc>
        <w:tc>
          <w:tcPr>
            <w:tcW w:w="850" w:type="dxa"/>
          </w:tcPr>
          <w:p w14:paraId="0BA2DC9D"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146,5</w:t>
            </w:r>
          </w:p>
        </w:tc>
        <w:tc>
          <w:tcPr>
            <w:tcW w:w="1560" w:type="dxa"/>
          </w:tcPr>
          <w:p w14:paraId="01F61C7A" w14:textId="5C6D845E" w:rsidR="00DB746A" w:rsidRPr="00221D38" w:rsidRDefault="00DB746A" w:rsidP="002532D2">
            <w:pPr>
              <w:jc w:val="both"/>
              <w:rPr>
                <w:rFonts w:ascii="Times New Roman" w:hAnsi="Times New Roman" w:cs="Times New Roman"/>
                <w:noProof/>
                <w:spacing w:val="-14"/>
              </w:rPr>
            </w:pPr>
            <w:r w:rsidRPr="00221D38">
              <w:rPr>
                <w:rFonts w:ascii="Times New Roman" w:hAnsi="Times New Roman" w:cs="Times New Roman"/>
                <w:noProof/>
                <w:spacing w:val="-14"/>
              </w:rPr>
              <w:t>Посилення співпраці та обмін досвідом між молодіжними просторами та центрами різних громад Волині</w:t>
            </w:r>
            <w:r w:rsidR="00463CDA" w:rsidRPr="00221D38">
              <w:rPr>
                <w:rFonts w:ascii="Times New Roman" w:hAnsi="Times New Roman" w:cs="Times New Roman"/>
                <w:noProof/>
                <w:spacing w:val="-14"/>
              </w:rPr>
              <w:t xml:space="preserve"> шляхом здійснення навчальних візитів (15</w:t>
            </w:r>
            <w:r w:rsidR="00F12225">
              <w:rPr>
                <w:rFonts w:ascii="Times New Roman" w:hAnsi="Times New Roman" w:cs="Times New Roman"/>
                <w:noProof/>
                <w:spacing w:val="-14"/>
              </w:rPr>
              <w:sym w:font="Symbol" w:char="F02D"/>
            </w:r>
            <w:r w:rsidR="00463CDA" w:rsidRPr="00221D38">
              <w:rPr>
                <w:rFonts w:ascii="Times New Roman" w:hAnsi="Times New Roman" w:cs="Times New Roman"/>
                <w:noProof/>
                <w:spacing w:val="-14"/>
              </w:rPr>
              <w:t>18 щорічно)</w:t>
            </w:r>
          </w:p>
        </w:tc>
      </w:tr>
      <w:tr w:rsidR="00DB746A" w:rsidRPr="00221D38" w14:paraId="7A100383" w14:textId="77777777" w:rsidTr="00221D38">
        <w:trPr>
          <w:trHeight w:val="145"/>
        </w:trPr>
        <w:tc>
          <w:tcPr>
            <w:tcW w:w="426" w:type="dxa"/>
            <w:vMerge/>
          </w:tcPr>
          <w:p w14:paraId="2C691362" w14:textId="77777777" w:rsidR="00DB746A" w:rsidRPr="00221D38" w:rsidRDefault="00DB746A" w:rsidP="007B5C02">
            <w:pPr>
              <w:rPr>
                <w:rFonts w:ascii="Times New Roman" w:hAnsi="Times New Roman" w:cs="Times New Roman"/>
                <w:noProof/>
                <w:spacing w:val="-14"/>
              </w:rPr>
            </w:pPr>
          </w:p>
        </w:tc>
        <w:tc>
          <w:tcPr>
            <w:tcW w:w="1984" w:type="dxa"/>
            <w:vMerge/>
          </w:tcPr>
          <w:p w14:paraId="56196FFD" w14:textId="77777777" w:rsidR="00DB746A" w:rsidRPr="00221D38" w:rsidRDefault="00DB746A" w:rsidP="007B5C02">
            <w:pPr>
              <w:rPr>
                <w:rFonts w:ascii="Times New Roman" w:hAnsi="Times New Roman" w:cs="Times New Roman"/>
                <w:noProof/>
                <w:spacing w:val="-14"/>
              </w:rPr>
            </w:pPr>
          </w:p>
        </w:tc>
        <w:tc>
          <w:tcPr>
            <w:tcW w:w="1843" w:type="dxa"/>
          </w:tcPr>
          <w:p w14:paraId="28EA3180" w14:textId="519EE520"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5. Створення якісних умов для діяльності обласної комунальної установи «Волинський обласний молодіжний центр»</w:t>
            </w:r>
          </w:p>
        </w:tc>
        <w:tc>
          <w:tcPr>
            <w:tcW w:w="1134" w:type="dxa"/>
          </w:tcPr>
          <w:p w14:paraId="3B79C741" w14:textId="3DCCE7EC" w:rsidR="00DB746A" w:rsidRPr="00221D38" w:rsidRDefault="00221D38" w:rsidP="008831C3">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49DDD497"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w:t>
            </w:r>
          </w:p>
        </w:tc>
        <w:tc>
          <w:tcPr>
            <w:tcW w:w="1276" w:type="dxa"/>
          </w:tcPr>
          <w:p w14:paraId="5E3185BC"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2CE4782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9768,0</w:t>
            </w:r>
          </w:p>
        </w:tc>
        <w:tc>
          <w:tcPr>
            <w:tcW w:w="992" w:type="dxa"/>
          </w:tcPr>
          <w:p w14:paraId="53E3525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1600,0</w:t>
            </w:r>
          </w:p>
        </w:tc>
        <w:tc>
          <w:tcPr>
            <w:tcW w:w="993" w:type="dxa"/>
          </w:tcPr>
          <w:p w14:paraId="52DB3823"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1760,0</w:t>
            </w:r>
          </w:p>
        </w:tc>
        <w:tc>
          <w:tcPr>
            <w:tcW w:w="992" w:type="dxa"/>
          </w:tcPr>
          <w:p w14:paraId="3F0570B4"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1936,0</w:t>
            </w:r>
          </w:p>
        </w:tc>
        <w:tc>
          <w:tcPr>
            <w:tcW w:w="1134" w:type="dxa"/>
          </w:tcPr>
          <w:p w14:paraId="4EC18900"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2129,5</w:t>
            </w:r>
          </w:p>
        </w:tc>
        <w:tc>
          <w:tcPr>
            <w:tcW w:w="850" w:type="dxa"/>
          </w:tcPr>
          <w:p w14:paraId="71B19625"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2342,5</w:t>
            </w:r>
          </w:p>
        </w:tc>
        <w:tc>
          <w:tcPr>
            <w:tcW w:w="1560" w:type="dxa"/>
          </w:tcPr>
          <w:p w14:paraId="44D9FEC7" w14:textId="707BE1E3" w:rsidR="00DB746A" w:rsidRPr="00221D38" w:rsidRDefault="00DB746A" w:rsidP="002532D2">
            <w:pPr>
              <w:jc w:val="both"/>
              <w:rPr>
                <w:rFonts w:ascii="Times New Roman" w:hAnsi="Times New Roman" w:cs="Times New Roman"/>
                <w:noProof/>
                <w:spacing w:val="-14"/>
              </w:rPr>
            </w:pPr>
            <w:r w:rsidRPr="00221D38">
              <w:rPr>
                <w:rFonts w:ascii="Times New Roman" w:hAnsi="Times New Roman" w:cs="Times New Roman"/>
                <w:noProof/>
                <w:spacing w:val="-14"/>
              </w:rPr>
              <w:t>Забезпечення високої інституційної спроможності та якості функціонування Волинського обласного молодіжного центру</w:t>
            </w:r>
          </w:p>
        </w:tc>
      </w:tr>
      <w:tr w:rsidR="00DB746A" w:rsidRPr="00221D38" w14:paraId="02795A6E" w14:textId="77777777" w:rsidTr="00221D38">
        <w:trPr>
          <w:trHeight w:val="145"/>
        </w:trPr>
        <w:tc>
          <w:tcPr>
            <w:tcW w:w="426" w:type="dxa"/>
            <w:vMerge/>
          </w:tcPr>
          <w:p w14:paraId="5363B605" w14:textId="77777777" w:rsidR="00DB746A" w:rsidRPr="00221D38" w:rsidRDefault="00DB746A" w:rsidP="007B5C02">
            <w:pPr>
              <w:rPr>
                <w:rFonts w:ascii="Times New Roman" w:hAnsi="Times New Roman" w:cs="Times New Roman"/>
                <w:noProof/>
                <w:spacing w:val="-14"/>
              </w:rPr>
            </w:pPr>
          </w:p>
        </w:tc>
        <w:tc>
          <w:tcPr>
            <w:tcW w:w="1984" w:type="dxa"/>
            <w:vMerge/>
          </w:tcPr>
          <w:p w14:paraId="334ABA5B" w14:textId="77777777" w:rsidR="00DB746A" w:rsidRPr="00221D38" w:rsidRDefault="00DB746A" w:rsidP="007B5C02">
            <w:pPr>
              <w:rPr>
                <w:rFonts w:ascii="Times New Roman" w:hAnsi="Times New Roman" w:cs="Times New Roman"/>
                <w:noProof/>
                <w:spacing w:val="-14"/>
              </w:rPr>
            </w:pPr>
          </w:p>
        </w:tc>
        <w:tc>
          <w:tcPr>
            <w:tcW w:w="1843" w:type="dxa"/>
          </w:tcPr>
          <w:p w14:paraId="54DBF50C" w14:textId="57C8E274"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6. Проведення заходів із метою інформування щодо можливостей та послуг для молоді</w:t>
            </w:r>
          </w:p>
        </w:tc>
        <w:tc>
          <w:tcPr>
            <w:tcW w:w="1134" w:type="dxa"/>
          </w:tcPr>
          <w:p w14:paraId="1554ABD9" w14:textId="3A9123D2" w:rsidR="00DB746A" w:rsidRPr="00221D38" w:rsidRDefault="00221D38" w:rsidP="002532D2">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6C51592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обласна комунальна установа «Волинський обласний молодіжний центр»</w:t>
            </w:r>
          </w:p>
        </w:tc>
        <w:tc>
          <w:tcPr>
            <w:tcW w:w="1276" w:type="dxa"/>
          </w:tcPr>
          <w:p w14:paraId="07D72024"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62F8C43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91,5</w:t>
            </w:r>
          </w:p>
        </w:tc>
        <w:tc>
          <w:tcPr>
            <w:tcW w:w="992" w:type="dxa"/>
          </w:tcPr>
          <w:p w14:paraId="7C8D5D14"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15,0</w:t>
            </w:r>
          </w:p>
        </w:tc>
        <w:tc>
          <w:tcPr>
            <w:tcW w:w="993" w:type="dxa"/>
          </w:tcPr>
          <w:p w14:paraId="5638D14F"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16,5</w:t>
            </w:r>
          </w:p>
        </w:tc>
        <w:tc>
          <w:tcPr>
            <w:tcW w:w="992" w:type="dxa"/>
          </w:tcPr>
          <w:p w14:paraId="5CC2A614"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18,0</w:t>
            </w:r>
          </w:p>
        </w:tc>
        <w:tc>
          <w:tcPr>
            <w:tcW w:w="1134" w:type="dxa"/>
          </w:tcPr>
          <w:p w14:paraId="326A3A10"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20,0</w:t>
            </w:r>
          </w:p>
        </w:tc>
        <w:tc>
          <w:tcPr>
            <w:tcW w:w="850" w:type="dxa"/>
          </w:tcPr>
          <w:p w14:paraId="304247C3"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22,0</w:t>
            </w:r>
          </w:p>
        </w:tc>
        <w:tc>
          <w:tcPr>
            <w:tcW w:w="1560" w:type="dxa"/>
          </w:tcPr>
          <w:p w14:paraId="79C7D668" w14:textId="5B95B634" w:rsidR="00DB746A" w:rsidRPr="00221D38" w:rsidRDefault="00DB746A" w:rsidP="002532D2">
            <w:pPr>
              <w:jc w:val="both"/>
              <w:rPr>
                <w:rFonts w:ascii="Times New Roman" w:hAnsi="Times New Roman" w:cs="Times New Roman"/>
                <w:noProof/>
                <w:spacing w:val="-14"/>
              </w:rPr>
            </w:pPr>
            <w:r w:rsidRPr="00221D38">
              <w:rPr>
                <w:rFonts w:ascii="Times New Roman" w:hAnsi="Times New Roman" w:cs="Times New Roman"/>
                <w:noProof/>
                <w:spacing w:val="-14"/>
              </w:rPr>
              <w:t>Підвищення рівня обізнаності молоді Волинської області щодо всіх доступних послуг, програм, конкурсів та освітніх можливостей (зокрема, у сферах працевлаштування, навчання, здоров’я, волонтерства та участі в житті громади)</w:t>
            </w:r>
            <w:r w:rsidR="00A26180" w:rsidRPr="00221D38">
              <w:rPr>
                <w:rFonts w:ascii="Times New Roman" w:hAnsi="Times New Roman" w:cs="Times New Roman"/>
                <w:noProof/>
                <w:spacing w:val="-14"/>
              </w:rPr>
              <w:t xml:space="preserve"> (по 5 заходів щорічно)</w:t>
            </w:r>
          </w:p>
        </w:tc>
      </w:tr>
      <w:tr w:rsidR="00DB746A" w:rsidRPr="00221D38" w14:paraId="7DCB519B" w14:textId="77777777" w:rsidTr="00221D38">
        <w:trPr>
          <w:trHeight w:val="145"/>
        </w:trPr>
        <w:tc>
          <w:tcPr>
            <w:tcW w:w="426" w:type="dxa"/>
            <w:vMerge/>
          </w:tcPr>
          <w:p w14:paraId="048EF12D" w14:textId="77777777" w:rsidR="00DB746A" w:rsidRPr="00221D38" w:rsidRDefault="00DB746A" w:rsidP="007B5C02">
            <w:pPr>
              <w:rPr>
                <w:rFonts w:ascii="Times New Roman" w:hAnsi="Times New Roman" w:cs="Times New Roman"/>
                <w:noProof/>
                <w:spacing w:val="-14"/>
              </w:rPr>
            </w:pPr>
          </w:p>
        </w:tc>
        <w:tc>
          <w:tcPr>
            <w:tcW w:w="1984" w:type="dxa"/>
            <w:vMerge/>
          </w:tcPr>
          <w:p w14:paraId="7AC6FC33" w14:textId="77777777" w:rsidR="00DB746A" w:rsidRPr="00221D38" w:rsidRDefault="00DB746A" w:rsidP="007B5C02">
            <w:pPr>
              <w:rPr>
                <w:rFonts w:ascii="Times New Roman" w:hAnsi="Times New Roman" w:cs="Times New Roman"/>
                <w:noProof/>
                <w:spacing w:val="-14"/>
              </w:rPr>
            </w:pPr>
          </w:p>
        </w:tc>
        <w:tc>
          <w:tcPr>
            <w:tcW w:w="1843" w:type="dxa"/>
          </w:tcPr>
          <w:p w14:paraId="3EC631D8" w14:textId="197BC2BB"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7. Забезпечення функціонування єдиного on-line майданчика (ресурсу) для висвітлення, обміну, обговорення молоддю актуальних авторських ідей</w:t>
            </w:r>
          </w:p>
        </w:tc>
        <w:tc>
          <w:tcPr>
            <w:tcW w:w="1134" w:type="dxa"/>
          </w:tcPr>
          <w:p w14:paraId="547309CD" w14:textId="4F8A587E" w:rsidR="00DB746A" w:rsidRPr="00221D38" w:rsidRDefault="00221D38" w:rsidP="002532D2">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5C4BF19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обласна комунальна установа «Волинський обласний молодіжний центр»</w:t>
            </w:r>
          </w:p>
        </w:tc>
        <w:tc>
          <w:tcPr>
            <w:tcW w:w="1276" w:type="dxa"/>
          </w:tcPr>
          <w:p w14:paraId="6880DC57"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3291DA4F"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60,5</w:t>
            </w:r>
          </w:p>
        </w:tc>
        <w:tc>
          <w:tcPr>
            <w:tcW w:w="992" w:type="dxa"/>
          </w:tcPr>
          <w:p w14:paraId="2070E75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993" w:type="dxa"/>
          </w:tcPr>
          <w:p w14:paraId="26679188"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11,0</w:t>
            </w:r>
          </w:p>
        </w:tc>
        <w:tc>
          <w:tcPr>
            <w:tcW w:w="992" w:type="dxa"/>
          </w:tcPr>
          <w:p w14:paraId="6E46C63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12,0</w:t>
            </w:r>
          </w:p>
        </w:tc>
        <w:tc>
          <w:tcPr>
            <w:tcW w:w="1134" w:type="dxa"/>
          </w:tcPr>
          <w:p w14:paraId="2C2F854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13,5</w:t>
            </w:r>
          </w:p>
        </w:tc>
        <w:tc>
          <w:tcPr>
            <w:tcW w:w="850" w:type="dxa"/>
          </w:tcPr>
          <w:p w14:paraId="36189EFB"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14,0</w:t>
            </w:r>
          </w:p>
        </w:tc>
        <w:tc>
          <w:tcPr>
            <w:tcW w:w="1560" w:type="dxa"/>
          </w:tcPr>
          <w:p w14:paraId="6997C0C6" w14:textId="3BEA519B" w:rsidR="00DB746A" w:rsidRPr="00221D38" w:rsidRDefault="00A26180" w:rsidP="002532D2">
            <w:pPr>
              <w:jc w:val="both"/>
              <w:rPr>
                <w:rFonts w:ascii="Times New Roman" w:hAnsi="Times New Roman" w:cs="Times New Roman"/>
                <w:noProof/>
                <w:spacing w:val="-14"/>
              </w:rPr>
            </w:pPr>
            <w:r w:rsidRPr="00221D38">
              <w:rPr>
                <w:rFonts w:ascii="Times New Roman" w:hAnsi="Times New Roman" w:cs="Times New Roman"/>
                <w:noProof/>
                <w:spacing w:val="-14"/>
              </w:rPr>
              <w:t>Здійснення заходів, спрямованих на з</w:t>
            </w:r>
            <w:r w:rsidR="00DB746A" w:rsidRPr="00221D38">
              <w:rPr>
                <w:rFonts w:ascii="Times New Roman" w:hAnsi="Times New Roman" w:cs="Times New Roman"/>
                <w:noProof/>
                <w:spacing w:val="-14"/>
              </w:rPr>
              <w:t>абезпечення оперативної комунікації та обміну актуальними ідеями, що сприятиме збільшенню кількості молодіжних авторських ініціатив</w:t>
            </w:r>
            <w:r w:rsidRPr="00221D38">
              <w:rPr>
                <w:rFonts w:ascii="Times New Roman" w:hAnsi="Times New Roman" w:cs="Times New Roman"/>
                <w:noProof/>
                <w:spacing w:val="-14"/>
              </w:rPr>
              <w:t xml:space="preserve"> (по 1 щорічно)</w:t>
            </w:r>
          </w:p>
        </w:tc>
      </w:tr>
      <w:tr w:rsidR="00DB746A" w:rsidRPr="00221D38" w14:paraId="31EF79E8" w14:textId="77777777" w:rsidTr="00221D38">
        <w:trPr>
          <w:trHeight w:val="145"/>
        </w:trPr>
        <w:tc>
          <w:tcPr>
            <w:tcW w:w="426" w:type="dxa"/>
            <w:vMerge/>
          </w:tcPr>
          <w:p w14:paraId="7C0693CD" w14:textId="77777777" w:rsidR="00DB746A" w:rsidRPr="00221D38" w:rsidRDefault="00DB746A" w:rsidP="007B5C02">
            <w:pPr>
              <w:rPr>
                <w:rFonts w:ascii="Times New Roman" w:hAnsi="Times New Roman" w:cs="Times New Roman"/>
                <w:noProof/>
                <w:spacing w:val="-14"/>
              </w:rPr>
            </w:pPr>
          </w:p>
        </w:tc>
        <w:tc>
          <w:tcPr>
            <w:tcW w:w="1984" w:type="dxa"/>
            <w:vMerge/>
          </w:tcPr>
          <w:p w14:paraId="23612047" w14:textId="77777777" w:rsidR="00DB746A" w:rsidRPr="00221D38" w:rsidRDefault="00DB746A" w:rsidP="007B5C02">
            <w:pPr>
              <w:rPr>
                <w:rFonts w:ascii="Times New Roman" w:hAnsi="Times New Roman" w:cs="Times New Roman"/>
                <w:noProof/>
                <w:spacing w:val="-14"/>
              </w:rPr>
            </w:pPr>
          </w:p>
        </w:tc>
        <w:tc>
          <w:tcPr>
            <w:tcW w:w="1843" w:type="dxa"/>
          </w:tcPr>
          <w:p w14:paraId="6020008F" w14:textId="274980B3"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8. Створення мобільних психологічних хабів із виїзними зустрічами за участю експертів з ментального здоров’я (у тому числі для молодих ВПО та молодих людей з інвалідністю)</w:t>
            </w:r>
          </w:p>
        </w:tc>
        <w:tc>
          <w:tcPr>
            <w:tcW w:w="1134" w:type="dxa"/>
          </w:tcPr>
          <w:p w14:paraId="46C253B4" w14:textId="6D403A75" w:rsidR="00DB746A" w:rsidRPr="00221D38" w:rsidRDefault="00221D38" w:rsidP="00D34029">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2811ED7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обласна комунальна установа «Волинський обласний молодіжний центр»</w:t>
            </w:r>
          </w:p>
        </w:tc>
        <w:tc>
          <w:tcPr>
            <w:tcW w:w="1276" w:type="dxa"/>
          </w:tcPr>
          <w:p w14:paraId="52D0D117"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2FF242C9"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200,0</w:t>
            </w:r>
          </w:p>
        </w:tc>
        <w:tc>
          <w:tcPr>
            <w:tcW w:w="992" w:type="dxa"/>
          </w:tcPr>
          <w:p w14:paraId="7BF8F447"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40,0</w:t>
            </w:r>
          </w:p>
        </w:tc>
        <w:tc>
          <w:tcPr>
            <w:tcW w:w="993" w:type="dxa"/>
          </w:tcPr>
          <w:p w14:paraId="18C05124"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40,0</w:t>
            </w:r>
          </w:p>
        </w:tc>
        <w:tc>
          <w:tcPr>
            <w:tcW w:w="992" w:type="dxa"/>
          </w:tcPr>
          <w:p w14:paraId="24F5839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40,0</w:t>
            </w:r>
          </w:p>
        </w:tc>
        <w:tc>
          <w:tcPr>
            <w:tcW w:w="1134" w:type="dxa"/>
          </w:tcPr>
          <w:p w14:paraId="79C6AD9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40,0</w:t>
            </w:r>
          </w:p>
        </w:tc>
        <w:tc>
          <w:tcPr>
            <w:tcW w:w="850" w:type="dxa"/>
          </w:tcPr>
          <w:p w14:paraId="55FF7E35"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40,0</w:t>
            </w:r>
          </w:p>
        </w:tc>
        <w:tc>
          <w:tcPr>
            <w:tcW w:w="1560" w:type="dxa"/>
          </w:tcPr>
          <w:p w14:paraId="4599A22D" w14:textId="49DB2141" w:rsidR="00DB746A" w:rsidRPr="00221D38" w:rsidRDefault="00A26180" w:rsidP="002532D2">
            <w:pPr>
              <w:jc w:val="both"/>
              <w:rPr>
                <w:rFonts w:ascii="Times New Roman" w:hAnsi="Times New Roman" w:cs="Times New Roman"/>
                <w:noProof/>
                <w:spacing w:val="-14"/>
              </w:rPr>
            </w:pPr>
            <w:r w:rsidRPr="00221D38">
              <w:rPr>
                <w:rFonts w:ascii="Times New Roman" w:hAnsi="Times New Roman" w:cs="Times New Roman"/>
                <w:noProof/>
                <w:spacing w:val="-14"/>
              </w:rPr>
              <w:t>Організація та проведення зустрічей (4-5 щорічно) з метою з</w:t>
            </w:r>
            <w:r w:rsidR="00DB746A" w:rsidRPr="00221D38">
              <w:rPr>
                <w:rFonts w:ascii="Times New Roman" w:hAnsi="Times New Roman" w:cs="Times New Roman"/>
                <w:noProof/>
                <w:spacing w:val="-14"/>
              </w:rPr>
              <w:t>апровадження мобільної мережі психологічної підтримки з експертною допомогою з ментального здоров’я у віддалених громадах Волині</w:t>
            </w:r>
          </w:p>
        </w:tc>
      </w:tr>
      <w:tr w:rsidR="00DB746A" w:rsidRPr="00221D38" w14:paraId="1B8F3731" w14:textId="77777777" w:rsidTr="00221D38">
        <w:trPr>
          <w:trHeight w:val="145"/>
        </w:trPr>
        <w:tc>
          <w:tcPr>
            <w:tcW w:w="426" w:type="dxa"/>
            <w:vMerge/>
          </w:tcPr>
          <w:p w14:paraId="4B247FCA" w14:textId="77777777" w:rsidR="00DB746A" w:rsidRPr="00221D38" w:rsidRDefault="00DB746A" w:rsidP="007B5C02">
            <w:pPr>
              <w:rPr>
                <w:rFonts w:ascii="Times New Roman" w:hAnsi="Times New Roman" w:cs="Times New Roman"/>
                <w:noProof/>
                <w:spacing w:val="-14"/>
              </w:rPr>
            </w:pPr>
          </w:p>
        </w:tc>
        <w:tc>
          <w:tcPr>
            <w:tcW w:w="1984" w:type="dxa"/>
            <w:vMerge/>
          </w:tcPr>
          <w:p w14:paraId="52473F4D" w14:textId="77777777" w:rsidR="00DB746A" w:rsidRPr="00221D38" w:rsidRDefault="00DB746A" w:rsidP="007B5C02">
            <w:pPr>
              <w:rPr>
                <w:rFonts w:ascii="Times New Roman" w:hAnsi="Times New Roman" w:cs="Times New Roman"/>
                <w:noProof/>
                <w:spacing w:val="-14"/>
              </w:rPr>
            </w:pPr>
          </w:p>
        </w:tc>
        <w:tc>
          <w:tcPr>
            <w:tcW w:w="1843" w:type="dxa"/>
          </w:tcPr>
          <w:p w14:paraId="12543B6D" w14:textId="7697865D"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9. Упровадження програми «Безпечний інтернет для молоді» з елементами тренінгів у закладах освіти</w:t>
            </w:r>
          </w:p>
        </w:tc>
        <w:tc>
          <w:tcPr>
            <w:tcW w:w="1134" w:type="dxa"/>
          </w:tcPr>
          <w:p w14:paraId="44787EE4" w14:textId="75F9A023" w:rsidR="00DB746A" w:rsidRPr="00221D38" w:rsidRDefault="00221D38" w:rsidP="00D34029">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5DA8D6C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w:t>
            </w:r>
          </w:p>
        </w:tc>
        <w:tc>
          <w:tcPr>
            <w:tcW w:w="1276" w:type="dxa"/>
          </w:tcPr>
          <w:p w14:paraId="31457ED8"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Не потребує фінансування</w:t>
            </w:r>
          </w:p>
        </w:tc>
        <w:tc>
          <w:tcPr>
            <w:tcW w:w="850" w:type="dxa"/>
          </w:tcPr>
          <w:p w14:paraId="521FEE6C" w14:textId="77777777" w:rsidR="00DB746A" w:rsidRPr="00221D38" w:rsidRDefault="00DB746A" w:rsidP="003C3572">
            <w:pPr>
              <w:jc w:val="center"/>
              <w:rPr>
                <w:rFonts w:ascii="Times New Roman" w:hAnsi="Times New Roman" w:cs="Times New Roman"/>
                <w:noProof/>
                <w:spacing w:val="-14"/>
              </w:rPr>
            </w:pPr>
          </w:p>
        </w:tc>
        <w:tc>
          <w:tcPr>
            <w:tcW w:w="992" w:type="dxa"/>
          </w:tcPr>
          <w:p w14:paraId="2E0A89CA" w14:textId="77777777" w:rsidR="00DB746A" w:rsidRPr="00221D38" w:rsidRDefault="00DB746A" w:rsidP="003C3572">
            <w:pPr>
              <w:jc w:val="center"/>
              <w:rPr>
                <w:rFonts w:ascii="Times New Roman" w:hAnsi="Times New Roman" w:cs="Times New Roman"/>
                <w:noProof/>
                <w:spacing w:val="-14"/>
              </w:rPr>
            </w:pPr>
          </w:p>
        </w:tc>
        <w:tc>
          <w:tcPr>
            <w:tcW w:w="993" w:type="dxa"/>
          </w:tcPr>
          <w:p w14:paraId="6554DB14" w14:textId="77777777" w:rsidR="00DB746A" w:rsidRPr="00221D38" w:rsidRDefault="00DB746A" w:rsidP="003C3572">
            <w:pPr>
              <w:jc w:val="center"/>
              <w:rPr>
                <w:rFonts w:ascii="Times New Roman" w:hAnsi="Times New Roman" w:cs="Times New Roman"/>
                <w:noProof/>
                <w:spacing w:val="-14"/>
              </w:rPr>
            </w:pPr>
          </w:p>
        </w:tc>
        <w:tc>
          <w:tcPr>
            <w:tcW w:w="992" w:type="dxa"/>
          </w:tcPr>
          <w:p w14:paraId="03658029" w14:textId="77777777" w:rsidR="00DB746A" w:rsidRPr="00221D38" w:rsidRDefault="00DB746A" w:rsidP="003C3572">
            <w:pPr>
              <w:jc w:val="center"/>
              <w:rPr>
                <w:rFonts w:ascii="Times New Roman" w:hAnsi="Times New Roman" w:cs="Times New Roman"/>
                <w:noProof/>
                <w:spacing w:val="-14"/>
              </w:rPr>
            </w:pPr>
          </w:p>
        </w:tc>
        <w:tc>
          <w:tcPr>
            <w:tcW w:w="1134" w:type="dxa"/>
          </w:tcPr>
          <w:p w14:paraId="67F25BF7" w14:textId="77777777" w:rsidR="00DB746A" w:rsidRPr="00221D38" w:rsidRDefault="00DB746A" w:rsidP="003C3572">
            <w:pPr>
              <w:jc w:val="center"/>
              <w:rPr>
                <w:rFonts w:ascii="Times New Roman" w:hAnsi="Times New Roman" w:cs="Times New Roman"/>
                <w:noProof/>
                <w:spacing w:val="-14"/>
              </w:rPr>
            </w:pPr>
          </w:p>
        </w:tc>
        <w:tc>
          <w:tcPr>
            <w:tcW w:w="850" w:type="dxa"/>
          </w:tcPr>
          <w:p w14:paraId="57BEFFFA" w14:textId="77777777" w:rsidR="00DB746A" w:rsidRPr="00221D38" w:rsidRDefault="00DB746A" w:rsidP="003C3572">
            <w:pPr>
              <w:jc w:val="center"/>
              <w:rPr>
                <w:rFonts w:ascii="Times New Roman" w:hAnsi="Times New Roman" w:cs="Times New Roman"/>
                <w:noProof/>
                <w:spacing w:val="-14"/>
              </w:rPr>
            </w:pPr>
          </w:p>
        </w:tc>
        <w:tc>
          <w:tcPr>
            <w:tcW w:w="1560" w:type="dxa"/>
          </w:tcPr>
          <w:p w14:paraId="556EED37" w14:textId="2E0A9021" w:rsidR="00DB746A" w:rsidRPr="00221D38" w:rsidRDefault="00DB746A" w:rsidP="002532D2">
            <w:pPr>
              <w:jc w:val="both"/>
              <w:rPr>
                <w:rFonts w:ascii="Times New Roman" w:hAnsi="Times New Roman" w:cs="Times New Roman"/>
                <w:noProof/>
                <w:spacing w:val="-14"/>
              </w:rPr>
            </w:pPr>
            <w:r w:rsidRPr="00221D38">
              <w:rPr>
                <w:rFonts w:ascii="Times New Roman" w:hAnsi="Times New Roman" w:cs="Times New Roman"/>
                <w:noProof/>
                <w:spacing w:val="-14"/>
              </w:rPr>
              <w:t>П</w:t>
            </w:r>
            <w:r w:rsidR="00A26180" w:rsidRPr="00221D38">
              <w:rPr>
                <w:rFonts w:ascii="Times New Roman" w:hAnsi="Times New Roman" w:cs="Times New Roman"/>
                <w:noProof/>
                <w:spacing w:val="-14"/>
              </w:rPr>
              <w:t>роведення щорічного тренінгу для п</w:t>
            </w:r>
            <w:r w:rsidRPr="00221D38">
              <w:rPr>
                <w:rFonts w:ascii="Times New Roman" w:hAnsi="Times New Roman" w:cs="Times New Roman"/>
                <w:noProof/>
                <w:spacing w:val="-14"/>
              </w:rPr>
              <w:t>ідвищення рівня цифрової та медіаграмотності молоді з метою зниження ризиків кібербулінгу, шахрайства та впливу дезінформації та формування навичок безпечної та етичної поведінки у цифровому просторі</w:t>
            </w:r>
          </w:p>
        </w:tc>
      </w:tr>
      <w:tr w:rsidR="00DB746A" w:rsidRPr="00221D38" w14:paraId="0D54CC40" w14:textId="77777777" w:rsidTr="00221D38">
        <w:trPr>
          <w:trHeight w:val="145"/>
        </w:trPr>
        <w:tc>
          <w:tcPr>
            <w:tcW w:w="426" w:type="dxa"/>
            <w:vMerge/>
          </w:tcPr>
          <w:p w14:paraId="60450EF7" w14:textId="77777777" w:rsidR="00DB746A" w:rsidRPr="00221D38" w:rsidRDefault="00DB746A" w:rsidP="007B5C02">
            <w:pPr>
              <w:rPr>
                <w:rFonts w:ascii="Times New Roman" w:hAnsi="Times New Roman" w:cs="Times New Roman"/>
                <w:noProof/>
                <w:spacing w:val="-14"/>
              </w:rPr>
            </w:pPr>
          </w:p>
        </w:tc>
        <w:tc>
          <w:tcPr>
            <w:tcW w:w="1984" w:type="dxa"/>
            <w:vMerge/>
          </w:tcPr>
          <w:p w14:paraId="545C1476" w14:textId="77777777" w:rsidR="00DB746A" w:rsidRPr="00221D38" w:rsidRDefault="00DB746A" w:rsidP="007B5C02">
            <w:pPr>
              <w:rPr>
                <w:rFonts w:ascii="Times New Roman" w:hAnsi="Times New Roman" w:cs="Times New Roman"/>
                <w:noProof/>
                <w:spacing w:val="-14"/>
              </w:rPr>
            </w:pPr>
          </w:p>
        </w:tc>
        <w:tc>
          <w:tcPr>
            <w:tcW w:w="1843" w:type="dxa"/>
          </w:tcPr>
          <w:p w14:paraId="6B89E0EF" w14:textId="6647FCA8" w:rsidR="00DB746A" w:rsidRPr="003D118E" w:rsidRDefault="00DB746A" w:rsidP="00F12225">
            <w:pPr>
              <w:rPr>
                <w:rFonts w:ascii="Times New Roman" w:hAnsi="Times New Roman" w:cs="Times New Roman"/>
                <w:noProof/>
                <w:spacing w:val="-18"/>
              </w:rPr>
            </w:pPr>
            <w:r w:rsidRPr="003D118E">
              <w:rPr>
                <w:rFonts w:ascii="Times New Roman" w:hAnsi="Times New Roman" w:cs="Times New Roman"/>
                <w:noProof/>
                <w:spacing w:val="-18"/>
              </w:rPr>
              <w:t>10. Проведення циклу тематичних заходів по безбар’єрному середовищу. Створення мапи безбар’єрності молодіжних центрів</w:t>
            </w:r>
          </w:p>
        </w:tc>
        <w:tc>
          <w:tcPr>
            <w:tcW w:w="1134" w:type="dxa"/>
          </w:tcPr>
          <w:p w14:paraId="23872A83" w14:textId="6E8E384C" w:rsidR="00DB746A" w:rsidRPr="00221D38" w:rsidRDefault="00221D38" w:rsidP="00D34029">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13769678"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w:t>
            </w:r>
          </w:p>
        </w:tc>
        <w:tc>
          <w:tcPr>
            <w:tcW w:w="1276" w:type="dxa"/>
          </w:tcPr>
          <w:p w14:paraId="477739E2"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43F46719"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50,0</w:t>
            </w:r>
          </w:p>
        </w:tc>
        <w:tc>
          <w:tcPr>
            <w:tcW w:w="992" w:type="dxa"/>
          </w:tcPr>
          <w:p w14:paraId="1223F550"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993" w:type="dxa"/>
          </w:tcPr>
          <w:p w14:paraId="0886BFA1"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992" w:type="dxa"/>
          </w:tcPr>
          <w:p w14:paraId="3472347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1134" w:type="dxa"/>
          </w:tcPr>
          <w:p w14:paraId="1C5497A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850" w:type="dxa"/>
          </w:tcPr>
          <w:p w14:paraId="744B696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1560" w:type="dxa"/>
          </w:tcPr>
          <w:p w14:paraId="0C17EFBD" w14:textId="72B49B7C" w:rsidR="00DB746A" w:rsidRPr="00221D38" w:rsidRDefault="00A26180" w:rsidP="00DB746A">
            <w:pPr>
              <w:jc w:val="both"/>
              <w:rPr>
                <w:rFonts w:ascii="Times New Roman" w:hAnsi="Times New Roman" w:cs="Times New Roman"/>
                <w:noProof/>
                <w:spacing w:val="-14"/>
              </w:rPr>
            </w:pPr>
            <w:r w:rsidRPr="00221D38">
              <w:rPr>
                <w:rFonts w:ascii="Times New Roman" w:hAnsi="Times New Roman" w:cs="Times New Roman"/>
                <w:noProof/>
                <w:spacing w:val="-14"/>
              </w:rPr>
              <w:t>Заплановано проведення 2 щорічних заходів, спрямованих на п</w:t>
            </w:r>
            <w:r w:rsidR="00DB746A" w:rsidRPr="00221D38">
              <w:rPr>
                <w:rFonts w:ascii="Times New Roman" w:hAnsi="Times New Roman" w:cs="Times New Roman"/>
                <w:noProof/>
                <w:spacing w:val="-14"/>
              </w:rPr>
              <w:t>ідвищення обізнаності молоді та фахівців про принципи безбар’єрності та інклюзивності</w:t>
            </w:r>
            <w:r w:rsidRPr="00221D38">
              <w:rPr>
                <w:rFonts w:ascii="Times New Roman" w:hAnsi="Times New Roman" w:cs="Times New Roman"/>
                <w:noProof/>
                <w:spacing w:val="-14"/>
              </w:rPr>
              <w:t>,</w:t>
            </w:r>
            <w:r w:rsidR="00DB746A" w:rsidRPr="00221D38">
              <w:rPr>
                <w:rFonts w:ascii="Times New Roman" w:hAnsi="Times New Roman" w:cs="Times New Roman"/>
                <w:noProof/>
                <w:spacing w:val="-14"/>
              </w:rPr>
              <w:t xml:space="preserve"> з метою забезпечення фізичної та інформаційної доступності ключових молодіжних просторів</w:t>
            </w:r>
          </w:p>
        </w:tc>
      </w:tr>
      <w:tr w:rsidR="00DB746A" w:rsidRPr="00221D38" w14:paraId="52151957" w14:textId="77777777" w:rsidTr="00221D38">
        <w:trPr>
          <w:trHeight w:val="145"/>
        </w:trPr>
        <w:tc>
          <w:tcPr>
            <w:tcW w:w="426" w:type="dxa"/>
            <w:vMerge/>
          </w:tcPr>
          <w:p w14:paraId="092C7BA2" w14:textId="77777777" w:rsidR="00DB746A" w:rsidRPr="00221D38" w:rsidRDefault="00DB746A" w:rsidP="007B5C02">
            <w:pPr>
              <w:rPr>
                <w:rFonts w:ascii="Times New Roman" w:hAnsi="Times New Roman" w:cs="Times New Roman"/>
                <w:noProof/>
                <w:spacing w:val="-14"/>
              </w:rPr>
            </w:pPr>
          </w:p>
        </w:tc>
        <w:tc>
          <w:tcPr>
            <w:tcW w:w="1984" w:type="dxa"/>
            <w:vMerge/>
          </w:tcPr>
          <w:p w14:paraId="0A8FBB2A" w14:textId="77777777" w:rsidR="00DB746A" w:rsidRPr="00221D38" w:rsidRDefault="00DB746A" w:rsidP="007B5C02">
            <w:pPr>
              <w:rPr>
                <w:rFonts w:ascii="Times New Roman" w:hAnsi="Times New Roman" w:cs="Times New Roman"/>
                <w:noProof/>
                <w:spacing w:val="-14"/>
              </w:rPr>
            </w:pPr>
          </w:p>
        </w:tc>
        <w:tc>
          <w:tcPr>
            <w:tcW w:w="1843" w:type="dxa"/>
          </w:tcPr>
          <w:p w14:paraId="470BEE68" w14:textId="15BDD7D0" w:rsidR="00DB746A" w:rsidRPr="00221D38" w:rsidRDefault="00DB746A" w:rsidP="002532D2">
            <w:pPr>
              <w:jc w:val="both"/>
              <w:rPr>
                <w:rFonts w:ascii="Times New Roman" w:hAnsi="Times New Roman" w:cs="Times New Roman"/>
                <w:noProof/>
                <w:spacing w:val="-14"/>
              </w:rPr>
            </w:pPr>
            <w:r w:rsidRPr="00221D38">
              <w:rPr>
                <w:rFonts w:ascii="Times New Roman" w:hAnsi="Times New Roman" w:cs="Times New Roman"/>
                <w:noProof/>
                <w:spacing w:val="-14"/>
              </w:rPr>
              <w:t>11. Організація серії воркшопів із розвитку навичок стресостійкості та емоційного інтелекту</w:t>
            </w:r>
          </w:p>
        </w:tc>
        <w:tc>
          <w:tcPr>
            <w:tcW w:w="1134" w:type="dxa"/>
          </w:tcPr>
          <w:p w14:paraId="2FC5F5CE" w14:textId="2274BDA9" w:rsidR="00DB746A" w:rsidRPr="00221D38" w:rsidRDefault="00221D38" w:rsidP="00D34029">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5873BA7F"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w:t>
            </w:r>
          </w:p>
        </w:tc>
        <w:tc>
          <w:tcPr>
            <w:tcW w:w="1276" w:type="dxa"/>
          </w:tcPr>
          <w:p w14:paraId="6AC69218"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5EDF9B80"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150,0</w:t>
            </w:r>
          </w:p>
        </w:tc>
        <w:tc>
          <w:tcPr>
            <w:tcW w:w="992" w:type="dxa"/>
          </w:tcPr>
          <w:p w14:paraId="435D763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993" w:type="dxa"/>
          </w:tcPr>
          <w:p w14:paraId="738CC0FE"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992" w:type="dxa"/>
          </w:tcPr>
          <w:p w14:paraId="79D4C622"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1134" w:type="dxa"/>
          </w:tcPr>
          <w:p w14:paraId="72C1FBE9"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850" w:type="dxa"/>
          </w:tcPr>
          <w:p w14:paraId="16EA19B3"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1560" w:type="dxa"/>
          </w:tcPr>
          <w:p w14:paraId="2DE8ABD7" w14:textId="2F0D1277" w:rsidR="00DB746A" w:rsidRPr="00221D38" w:rsidRDefault="00DB746A" w:rsidP="00DB746A">
            <w:pPr>
              <w:jc w:val="both"/>
              <w:rPr>
                <w:rFonts w:ascii="Times New Roman" w:hAnsi="Times New Roman" w:cs="Times New Roman"/>
                <w:noProof/>
                <w:spacing w:val="-14"/>
              </w:rPr>
            </w:pPr>
            <w:r w:rsidRPr="00221D38">
              <w:rPr>
                <w:rFonts w:ascii="Times New Roman" w:hAnsi="Times New Roman" w:cs="Times New Roman"/>
                <w:noProof/>
                <w:spacing w:val="-14"/>
              </w:rPr>
              <w:t>П</w:t>
            </w:r>
            <w:r w:rsidR="00A26180" w:rsidRPr="00221D38">
              <w:rPr>
                <w:rFonts w:ascii="Times New Roman" w:hAnsi="Times New Roman" w:cs="Times New Roman"/>
                <w:noProof/>
                <w:spacing w:val="-14"/>
              </w:rPr>
              <w:t>ередбачено проведення 3 щорічних воркшопів з метою п</w:t>
            </w:r>
            <w:r w:rsidRPr="00221D38">
              <w:rPr>
                <w:rFonts w:ascii="Times New Roman" w:hAnsi="Times New Roman" w:cs="Times New Roman"/>
                <w:noProof/>
                <w:spacing w:val="-14"/>
              </w:rPr>
              <w:t>ідвищення рівня стресостійкості та емоційного інтел</w:t>
            </w:r>
            <w:r w:rsidR="00A26180" w:rsidRPr="00221D38">
              <w:rPr>
                <w:rFonts w:ascii="Times New Roman" w:hAnsi="Times New Roman" w:cs="Times New Roman"/>
                <w:noProof/>
                <w:spacing w:val="-14"/>
              </w:rPr>
              <w:t>екту молоді Волинської області, н</w:t>
            </w:r>
            <w:r w:rsidRPr="00221D38">
              <w:rPr>
                <w:rFonts w:ascii="Times New Roman" w:hAnsi="Times New Roman" w:cs="Times New Roman"/>
                <w:noProof/>
                <w:spacing w:val="-14"/>
              </w:rPr>
              <w:t>абуття учасниками практичних навичок саморегуляції, подолання кризових ситуацій та ефективного управління власними емоціями</w:t>
            </w:r>
          </w:p>
        </w:tc>
      </w:tr>
      <w:tr w:rsidR="00DB746A" w:rsidRPr="00221D38" w14:paraId="1CCDB1B1" w14:textId="77777777" w:rsidTr="00221D38">
        <w:trPr>
          <w:trHeight w:val="145"/>
        </w:trPr>
        <w:tc>
          <w:tcPr>
            <w:tcW w:w="426" w:type="dxa"/>
            <w:vMerge/>
          </w:tcPr>
          <w:p w14:paraId="0E7A0E54" w14:textId="77777777" w:rsidR="00DB746A" w:rsidRPr="00221D38" w:rsidRDefault="00DB746A" w:rsidP="007B5C02">
            <w:pPr>
              <w:rPr>
                <w:rFonts w:ascii="Times New Roman" w:hAnsi="Times New Roman" w:cs="Times New Roman"/>
                <w:noProof/>
                <w:spacing w:val="-14"/>
              </w:rPr>
            </w:pPr>
          </w:p>
        </w:tc>
        <w:tc>
          <w:tcPr>
            <w:tcW w:w="1984" w:type="dxa"/>
            <w:vMerge/>
          </w:tcPr>
          <w:p w14:paraId="7B845952" w14:textId="77777777" w:rsidR="00DB746A" w:rsidRPr="00221D38" w:rsidRDefault="00DB746A" w:rsidP="007B5C02">
            <w:pPr>
              <w:rPr>
                <w:rFonts w:ascii="Times New Roman" w:hAnsi="Times New Roman" w:cs="Times New Roman"/>
                <w:noProof/>
                <w:spacing w:val="-14"/>
              </w:rPr>
            </w:pPr>
          </w:p>
        </w:tc>
        <w:tc>
          <w:tcPr>
            <w:tcW w:w="1843" w:type="dxa"/>
          </w:tcPr>
          <w:p w14:paraId="1F639075" w14:textId="6C1FFB28"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12. Проведення заходів із психологічної підтримки, забезпечення післяосвіти та залучення до громадського життя (організація спільних заходів, культурних і освітніх програм) для соціальної згуртованості та взаємної підтримки молоді й ветеранів, внутрішньопереміщених молодих осіб та молодих людей з інвалідністю</w:t>
            </w:r>
          </w:p>
        </w:tc>
        <w:tc>
          <w:tcPr>
            <w:tcW w:w="1134" w:type="dxa"/>
          </w:tcPr>
          <w:p w14:paraId="49A9A11C" w14:textId="5EAEDD30" w:rsidR="00DB746A" w:rsidRPr="00221D38" w:rsidRDefault="00221D38" w:rsidP="00D34029">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0B968964"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обласна комунальна установа «Волинський обласний молодіжний центр»</w:t>
            </w:r>
          </w:p>
        </w:tc>
        <w:tc>
          <w:tcPr>
            <w:tcW w:w="1276" w:type="dxa"/>
          </w:tcPr>
          <w:p w14:paraId="2921691E"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1CA68B0"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434,0</w:t>
            </w:r>
          </w:p>
        </w:tc>
        <w:tc>
          <w:tcPr>
            <w:tcW w:w="992" w:type="dxa"/>
          </w:tcPr>
          <w:p w14:paraId="4D1ED1A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84,0</w:t>
            </w:r>
          </w:p>
        </w:tc>
        <w:tc>
          <w:tcPr>
            <w:tcW w:w="993" w:type="dxa"/>
          </w:tcPr>
          <w:p w14:paraId="325E93FF"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84,0</w:t>
            </w:r>
          </w:p>
        </w:tc>
        <w:tc>
          <w:tcPr>
            <w:tcW w:w="992" w:type="dxa"/>
          </w:tcPr>
          <w:p w14:paraId="71606651"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88,0</w:t>
            </w:r>
          </w:p>
        </w:tc>
        <w:tc>
          <w:tcPr>
            <w:tcW w:w="1134" w:type="dxa"/>
          </w:tcPr>
          <w:p w14:paraId="1A42129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88,0</w:t>
            </w:r>
          </w:p>
        </w:tc>
        <w:tc>
          <w:tcPr>
            <w:tcW w:w="850" w:type="dxa"/>
          </w:tcPr>
          <w:p w14:paraId="73D0B4C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90,0</w:t>
            </w:r>
          </w:p>
        </w:tc>
        <w:tc>
          <w:tcPr>
            <w:tcW w:w="1560" w:type="dxa"/>
          </w:tcPr>
          <w:p w14:paraId="28B4026C" w14:textId="6ADE4593" w:rsidR="00DB746A" w:rsidRPr="00221D38" w:rsidRDefault="00DB746A" w:rsidP="00E95F9B">
            <w:pPr>
              <w:jc w:val="both"/>
              <w:rPr>
                <w:rFonts w:ascii="Times New Roman" w:hAnsi="Times New Roman" w:cs="Times New Roman"/>
                <w:noProof/>
                <w:spacing w:val="-14"/>
              </w:rPr>
            </w:pPr>
            <w:r w:rsidRPr="00221D38">
              <w:rPr>
                <w:rFonts w:ascii="Times New Roman" w:hAnsi="Times New Roman" w:cs="Times New Roman"/>
                <w:noProof/>
                <w:spacing w:val="-14"/>
              </w:rPr>
              <w:t xml:space="preserve">Посилення соціальної згуртованості та взаємної підтримки між молоддю, ветеранами, внутрішньо переміщеними особами та </w:t>
            </w:r>
            <w:r w:rsidR="00E95F9B" w:rsidRPr="00221D38">
              <w:rPr>
                <w:rFonts w:ascii="Times New Roman" w:hAnsi="Times New Roman" w:cs="Times New Roman"/>
                <w:noProof/>
                <w:spacing w:val="-14"/>
              </w:rPr>
              <w:t>молодими людьми з інвалідністю (5</w:t>
            </w:r>
            <w:r w:rsidR="00F12225">
              <w:rPr>
                <w:rFonts w:ascii="Times New Roman" w:hAnsi="Times New Roman" w:cs="Times New Roman"/>
                <w:noProof/>
                <w:spacing w:val="-14"/>
              </w:rPr>
              <w:sym w:font="Symbol" w:char="F02D"/>
            </w:r>
            <w:r w:rsidR="00E95F9B" w:rsidRPr="00221D38">
              <w:rPr>
                <w:rFonts w:ascii="Times New Roman" w:hAnsi="Times New Roman" w:cs="Times New Roman"/>
                <w:noProof/>
                <w:spacing w:val="-14"/>
              </w:rPr>
              <w:t xml:space="preserve">7 заходів </w:t>
            </w:r>
            <w:r w:rsidR="00F12225">
              <w:rPr>
                <w:rFonts w:ascii="Times New Roman" w:hAnsi="Times New Roman" w:cs="Times New Roman"/>
                <w:noProof/>
                <w:spacing w:val="-14"/>
              </w:rPr>
              <w:t>на</w:t>
            </w:r>
            <w:r w:rsidR="00E95F9B" w:rsidRPr="00221D38">
              <w:rPr>
                <w:rFonts w:ascii="Times New Roman" w:hAnsi="Times New Roman" w:cs="Times New Roman"/>
                <w:noProof/>
                <w:spacing w:val="-14"/>
              </w:rPr>
              <w:t xml:space="preserve"> рік)</w:t>
            </w:r>
          </w:p>
        </w:tc>
      </w:tr>
      <w:tr w:rsidR="00DB746A" w:rsidRPr="00221D38" w14:paraId="24EB2D1F" w14:textId="77777777" w:rsidTr="00221D38">
        <w:trPr>
          <w:trHeight w:val="145"/>
        </w:trPr>
        <w:tc>
          <w:tcPr>
            <w:tcW w:w="426" w:type="dxa"/>
            <w:vMerge/>
          </w:tcPr>
          <w:p w14:paraId="1A269F95" w14:textId="77777777" w:rsidR="00DB746A" w:rsidRPr="00221D38" w:rsidRDefault="00DB746A" w:rsidP="007B5C02">
            <w:pPr>
              <w:rPr>
                <w:rFonts w:ascii="Times New Roman" w:hAnsi="Times New Roman" w:cs="Times New Roman"/>
                <w:noProof/>
                <w:spacing w:val="-14"/>
              </w:rPr>
            </w:pPr>
          </w:p>
        </w:tc>
        <w:tc>
          <w:tcPr>
            <w:tcW w:w="1984" w:type="dxa"/>
            <w:vMerge/>
          </w:tcPr>
          <w:p w14:paraId="56C4C728" w14:textId="77777777" w:rsidR="00DB746A" w:rsidRPr="00221D38" w:rsidRDefault="00DB746A" w:rsidP="007B5C02">
            <w:pPr>
              <w:rPr>
                <w:rFonts w:ascii="Times New Roman" w:hAnsi="Times New Roman" w:cs="Times New Roman"/>
                <w:noProof/>
                <w:spacing w:val="-14"/>
              </w:rPr>
            </w:pPr>
          </w:p>
        </w:tc>
        <w:tc>
          <w:tcPr>
            <w:tcW w:w="1843" w:type="dxa"/>
          </w:tcPr>
          <w:p w14:paraId="561933EE" w14:textId="3F6B96D5"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13. Проведення серії заходів для інтеграції молоді (</w:t>
            </w:r>
            <w:r w:rsidR="00F12225">
              <w:rPr>
                <w:rFonts w:ascii="Times New Roman" w:hAnsi="Times New Roman" w:cs="Times New Roman"/>
                <w:noProof/>
                <w:spacing w:val="-14"/>
              </w:rPr>
              <w:t xml:space="preserve">зокрема і </w:t>
            </w:r>
            <w:r w:rsidRPr="00221D38">
              <w:rPr>
                <w:rFonts w:ascii="Times New Roman" w:hAnsi="Times New Roman" w:cs="Times New Roman"/>
                <w:noProof/>
                <w:spacing w:val="-14"/>
              </w:rPr>
              <w:t>молодих людей з інвалідністю) з малих і віддалених громад в активне суспільне життя</w:t>
            </w:r>
          </w:p>
        </w:tc>
        <w:tc>
          <w:tcPr>
            <w:tcW w:w="1134" w:type="dxa"/>
          </w:tcPr>
          <w:p w14:paraId="1FEA089B" w14:textId="42138FD2" w:rsidR="00DB746A" w:rsidRPr="00221D38" w:rsidRDefault="00221D38" w:rsidP="00D34029">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7058DF4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Молодіжна рада при Волинській ОДА</w:t>
            </w:r>
          </w:p>
        </w:tc>
        <w:tc>
          <w:tcPr>
            <w:tcW w:w="1276" w:type="dxa"/>
          </w:tcPr>
          <w:p w14:paraId="1C7B6145"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444F54E1"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320,0</w:t>
            </w:r>
          </w:p>
        </w:tc>
        <w:tc>
          <w:tcPr>
            <w:tcW w:w="992" w:type="dxa"/>
          </w:tcPr>
          <w:p w14:paraId="32781A2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993" w:type="dxa"/>
          </w:tcPr>
          <w:p w14:paraId="448FF88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62,0</w:t>
            </w:r>
          </w:p>
        </w:tc>
        <w:tc>
          <w:tcPr>
            <w:tcW w:w="992" w:type="dxa"/>
          </w:tcPr>
          <w:p w14:paraId="623EFD68"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64,0</w:t>
            </w:r>
          </w:p>
        </w:tc>
        <w:tc>
          <w:tcPr>
            <w:tcW w:w="1134" w:type="dxa"/>
          </w:tcPr>
          <w:p w14:paraId="258C63DD"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66,0</w:t>
            </w:r>
          </w:p>
        </w:tc>
        <w:tc>
          <w:tcPr>
            <w:tcW w:w="850" w:type="dxa"/>
          </w:tcPr>
          <w:p w14:paraId="15DFCA0A"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68,0</w:t>
            </w:r>
          </w:p>
        </w:tc>
        <w:tc>
          <w:tcPr>
            <w:tcW w:w="1560" w:type="dxa"/>
          </w:tcPr>
          <w:p w14:paraId="45569050" w14:textId="39BE0DA6" w:rsidR="00DB746A" w:rsidRPr="00221D38" w:rsidRDefault="00E95F9B" w:rsidP="00DB746A">
            <w:pPr>
              <w:jc w:val="both"/>
              <w:rPr>
                <w:rFonts w:ascii="Times New Roman" w:hAnsi="Times New Roman" w:cs="Times New Roman"/>
                <w:noProof/>
                <w:spacing w:val="-14"/>
              </w:rPr>
            </w:pPr>
            <w:r w:rsidRPr="00221D38">
              <w:rPr>
                <w:rFonts w:ascii="Times New Roman" w:hAnsi="Times New Roman" w:cs="Times New Roman"/>
                <w:noProof/>
                <w:spacing w:val="-14"/>
              </w:rPr>
              <w:t>Проведення 5</w:t>
            </w:r>
            <w:r w:rsidR="00F12225">
              <w:rPr>
                <w:rFonts w:ascii="Times New Roman" w:hAnsi="Times New Roman" w:cs="Times New Roman"/>
                <w:noProof/>
                <w:spacing w:val="-14"/>
              </w:rPr>
              <w:sym w:font="Symbol" w:char="F02D"/>
            </w:r>
            <w:r w:rsidRPr="00221D38">
              <w:rPr>
                <w:rFonts w:ascii="Times New Roman" w:hAnsi="Times New Roman" w:cs="Times New Roman"/>
                <w:noProof/>
                <w:spacing w:val="-14"/>
              </w:rPr>
              <w:t>6 щорічних заходів для з</w:t>
            </w:r>
            <w:r w:rsidR="00DB746A" w:rsidRPr="00221D38">
              <w:rPr>
                <w:rFonts w:ascii="Times New Roman" w:hAnsi="Times New Roman" w:cs="Times New Roman"/>
                <w:noProof/>
                <w:spacing w:val="-14"/>
              </w:rPr>
              <w:t>меншення рівня соціальної ізоляції молоді, яка проживає у малих та віддален</w:t>
            </w:r>
            <w:r w:rsidRPr="00221D38">
              <w:rPr>
                <w:rFonts w:ascii="Times New Roman" w:hAnsi="Times New Roman" w:cs="Times New Roman"/>
                <w:noProof/>
                <w:spacing w:val="-14"/>
              </w:rPr>
              <w:t>их громадах Волині; з</w:t>
            </w:r>
            <w:r w:rsidR="00DB746A" w:rsidRPr="00221D38">
              <w:rPr>
                <w:rFonts w:ascii="Times New Roman" w:hAnsi="Times New Roman" w:cs="Times New Roman"/>
                <w:noProof/>
                <w:spacing w:val="-14"/>
              </w:rPr>
              <w:t>абезпечення рівних можливостей для участі в громадському житті для всієї молоді, включно з молодими людьми з інвалідністю</w:t>
            </w:r>
          </w:p>
        </w:tc>
      </w:tr>
      <w:tr w:rsidR="00DB746A" w:rsidRPr="00221D38" w14:paraId="0C2011B2" w14:textId="77777777" w:rsidTr="00221D38">
        <w:trPr>
          <w:trHeight w:val="145"/>
        </w:trPr>
        <w:tc>
          <w:tcPr>
            <w:tcW w:w="426" w:type="dxa"/>
            <w:vMerge/>
          </w:tcPr>
          <w:p w14:paraId="6D2ED2DA" w14:textId="77777777" w:rsidR="00DB746A" w:rsidRPr="00221D38" w:rsidRDefault="00DB746A" w:rsidP="007B5C02">
            <w:pPr>
              <w:rPr>
                <w:rFonts w:ascii="Times New Roman" w:hAnsi="Times New Roman" w:cs="Times New Roman"/>
                <w:noProof/>
                <w:spacing w:val="-14"/>
              </w:rPr>
            </w:pPr>
          </w:p>
        </w:tc>
        <w:tc>
          <w:tcPr>
            <w:tcW w:w="1984" w:type="dxa"/>
            <w:vMerge/>
          </w:tcPr>
          <w:p w14:paraId="385BF82C" w14:textId="77777777" w:rsidR="00DB746A" w:rsidRPr="00221D38" w:rsidRDefault="00DB746A" w:rsidP="007B5C02">
            <w:pPr>
              <w:rPr>
                <w:rFonts w:ascii="Times New Roman" w:hAnsi="Times New Roman" w:cs="Times New Roman"/>
                <w:noProof/>
                <w:spacing w:val="-14"/>
              </w:rPr>
            </w:pPr>
          </w:p>
        </w:tc>
        <w:tc>
          <w:tcPr>
            <w:tcW w:w="1843" w:type="dxa"/>
          </w:tcPr>
          <w:p w14:paraId="3B4C76F1" w14:textId="4B1E5BD7"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14. Проведення інформаційно-просвітницьких заходів (у тому числі розробка, виготовлення та розповсюдження соціальної реклами), спрямованих на пропаганду здорового способу життя та профілактику негативних явищ у молодіжному середовищі; заходів із психоемоційної підтримки молоді</w:t>
            </w:r>
          </w:p>
        </w:tc>
        <w:tc>
          <w:tcPr>
            <w:tcW w:w="1134" w:type="dxa"/>
          </w:tcPr>
          <w:p w14:paraId="7F7BD5E9" w14:textId="13903A48" w:rsidR="00DB746A" w:rsidRPr="00221D38" w:rsidRDefault="00221D38" w:rsidP="00D34029">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4CCA4E18"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w:t>
            </w:r>
          </w:p>
        </w:tc>
        <w:tc>
          <w:tcPr>
            <w:tcW w:w="1276" w:type="dxa"/>
          </w:tcPr>
          <w:p w14:paraId="0822D1B4" w14:textId="77777777"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3AD397D8"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50,0</w:t>
            </w:r>
          </w:p>
        </w:tc>
        <w:tc>
          <w:tcPr>
            <w:tcW w:w="992" w:type="dxa"/>
          </w:tcPr>
          <w:p w14:paraId="62750ECF"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993" w:type="dxa"/>
          </w:tcPr>
          <w:p w14:paraId="3FC61722"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992" w:type="dxa"/>
          </w:tcPr>
          <w:p w14:paraId="2D723776"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1134" w:type="dxa"/>
          </w:tcPr>
          <w:p w14:paraId="11C687FB"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850" w:type="dxa"/>
          </w:tcPr>
          <w:p w14:paraId="085B610F"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10,0</w:t>
            </w:r>
          </w:p>
        </w:tc>
        <w:tc>
          <w:tcPr>
            <w:tcW w:w="1560" w:type="dxa"/>
          </w:tcPr>
          <w:p w14:paraId="34A72AC2" w14:textId="3983F443" w:rsidR="00DB746A" w:rsidRPr="00221D38" w:rsidRDefault="00DB746A" w:rsidP="00DB746A">
            <w:pPr>
              <w:jc w:val="both"/>
              <w:rPr>
                <w:rFonts w:ascii="Times New Roman" w:hAnsi="Times New Roman" w:cs="Times New Roman"/>
                <w:noProof/>
                <w:spacing w:val="-14"/>
              </w:rPr>
            </w:pPr>
            <w:r w:rsidRPr="00221D38">
              <w:rPr>
                <w:rFonts w:ascii="Times New Roman" w:hAnsi="Times New Roman" w:cs="Times New Roman"/>
                <w:noProof/>
                <w:spacing w:val="-14"/>
              </w:rPr>
              <w:t>Збільшення кількості поінформованої молоді щодо принципів здорового способу життя та профілактики негативних явищ (шкідливих звичок, ризикованої поведінки). Формування в молодіжному середовищі культури піклування про фізичне і ментальне здоров'я та зниження показників девіантної поведінки</w:t>
            </w:r>
            <w:r w:rsidR="00E95F9B" w:rsidRPr="00221D38">
              <w:rPr>
                <w:rFonts w:ascii="Times New Roman" w:hAnsi="Times New Roman" w:cs="Times New Roman"/>
                <w:noProof/>
                <w:spacing w:val="-14"/>
              </w:rPr>
              <w:t xml:space="preserve"> (2</w:t>
            </w:r>
            <w:r w:rsidR="00F12225">
              <w:rPr>
                <w:rFonts w:ascii="Times New Roman" w:hAnsi="Times New Roman" w:cs="Times New Roman"/>
                <w:noProof/>
                <w:spacing w:val="-14"/>
              </w:rPr>
              <w:sym w:font="Symbol" w:char="F02D"/>
            </w:r>
            <w:r w:rsidR="00E95F9B" w:rsidRPr="00221D38">
              <w:rPr>
                <w:rFonts w:ascii="Times New Roman" w:hAnsi="Times New Roman" w:cs="Times New Roman"/>
                <w:noProof/>
                <w:spacing w:val="-14"/>
              </w:rPr>
              <w:t>3 щорічних заходи)</w:t>
            </w:r>
          </w:p>
        </w:tc>
      </w:tr>
      <w:tr w:rsidR="00DB746A" w:rsidRPr="00221D38" w14:paraId="0DF29879" w14:textId="77777777" w:rsidTr="00221D38">
        <w:trPr>
          <w:trHeight w:val="1451"/>
        </w:trPr>
        <w:tc>
          <w:tcPr>
            <w:tcW w:w="426" w:type="dxa"/>
            <w:vMerge/>
          </w:tcPr>
          <w:p w14:paraId="45539C80" w14:textId="77777777" w:rsidR="00DB746A" w:rsidRPr="00221D38" w:rsidRDefault="00DB746A" w:rsidP="007B5C02">
            <w:pPr>
              <w:rPr>
                <w:rFonts w:ascii="Times New Roman" w:hAnsi="Times New Roman" w:cs="Times New Roman"/>
                <w:noProof/>
                <w:spacing w:val="-14"/>
              </w:rPr>
            </w:pPr>
          </w:p>
        </w:tc>
        <w:tc>
          <w:tcPr>
            <w:tcW w:w="1984" w:type="dxa"/>
            <w:vMerge/>
          </w:tcPr>
          <w:p w14:paraId="33A7B53D" w14:textId="77777777" w:rsidR="00DB746A" w:rsidRPr="00221D38" w:rsidRDefault="00DB746A" w:rsidP="007B5C02">
            <w:pPr>
              <w:rPr>
                <w:rFonts w:ascii="Times New Roman" w:hAnsi="Times New Roman" w:cs="Times New Roman"/>
                <w:noProof/>
                <w:spacing w:val="-14"/>
              </w:rPr>
            </w:pPr>
          </w:p>
        </w:tc>
        <w:tc>
          <w:tcPr>
            <w:tcW w:w="1843" w:type="dxa"/>
          </w:tcPr>
          <w:p w14:paraId="43E0BDBA" w14:textId="163E8F3A" w:rsidR="00DB746A" w:rsidRPr="00221D38" w:rsidRDefault="00DB746A" w:rsidP="00F12225">
            <w:pPr>
              <w:rPr>
                <w:rFonts w:ascii="Times New Roman" w:hAnsi="Times New Roman" w:cs="Times New Roman"/>
                <w:noProof/>
                <w:spacing w:val="-14"/>
              </w:rPr>
            </w:pPr>
            <w:r w:rsidRPr="00221D38">
              <w:rPr>
                <w:rFonts w:ascii="Times New Roman" w:hAnsi="Times New Roman" w:cs="Times New Roman"/>
                <w:noProof/>
                <w:spacing w:val="-14"/>
              </w:rPr>
              <w:t>15. Створення тематичних подкастів на тему ментального здоров’я молоді</w:t>
            </w:r>
          </w:p>
        </w:tc>
        <w:tc>
          <w:tcPr>
            <w:tcW w:w="1134" w:type="dxa"/>
          </w:tcPr>
          <w:p w14:paraId="1FDB56DF" w14:textId="0CB8469D" w:rsidR="00DB746A" w:rsidRPr="00221D38" w:rsidRDefault="00221D38" w:rsidP="00D34029">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3CA07BBC" w14:textId="77777777" w:rsidR="00DB746A"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 Молодіжна рада при Волинській ОДА</w:t>
            </w:r>
          </w:p>
        </w:tc>
        <w:tc>
          <w:tcPr>
            <w:tcW w:w="1276" w:type="dxa"/>
          </w:tcPr>
          <w:p w14:paraId="73B7A326" w14:textId="79095239" w:rsidR="00DB746A" w:rsidRPr="00221D38" w:rsidRDefault="00DB746A" w:rsidP="00952A41">
            <w:pPr>
              <w:jc w:val="center"/>
              <w:rPr>
                <w:rFonts w:ascii="Times New Roman" w:hAnsi="Times New Roman" w:cs="Times New Roman"/>
                <w:noProof/>
                <w:spacing w:val="-14"/>
              </w:rPr>
            </w:pPr>
            <w:r w:rsidRPr="00221D38">
              <w:rPr>
                <w:rFonts w:ascii="Times New Roman" w:hAnsi="Times New Roman" w:cs="Times New Roman"/>
                <w:noProof/>
                <w:spacing w:val="-14"/>
              </w:rPr>
              <w:t>Не потребує фінансува</w:t>
            </w:r>
            <w:r w:rsidR="00F12225">
              <w:rPr>
                <w:rFonts w:ascii="Times New Roman" w:hAnsi="Times New Roman" w:cs="Times New Roman"/>
                <w:noProof/>
                <w:spacing w:val="-14"/>
              </w:rPr>
              <w:t>-</w:t>
            </w:r>
            <w:r w:rsidRPr="00221D38">
              <w:rPr>
                <w:rFonts w:ascii="Times New Roman" w:hAnsi="Times New Roman" w:cs="Times New Roman"/>
                <w:noProof/>
                <w:spacing w:val="-14"/>
              </w:rPr>
              <w:t>ння</w:t>
            </w:r>
          </w:p>
        </w:tc>
        <w:tc>
          <w:tcPr>
            <w:tcW w:w="850" w:type="dxa"/>
          </w:tcPr>
          <w:p w14:paraId="66FAF06C" w14:textId="77777777" w:rsidR="00DB746A" w:rsidRPr="00221D38" w:rsidRDefault="00DB746A" w:rsidP="003C3572">
            <w:pPr>
              <w:jc w:val="center"/>
              <w:rPr>
                <w:rFonts w:ascii="Times New Roman" w:hAnsi="Times New Roman" w:cs="Times New Roman"/>
                <w:noProof/>
                <w:spacing w:val="-14"/>
              </w:rPr>
            </w:pPr>
          </w:p>
        </w:tc>
        <w:tc>
          <w:tcPr>
            <w:tcW w:w="992" w:type="dxa"/>
          </w:tcPr>
          <w:p w14:paraId="43E656BF" w14:textId="77777777" w:rsidR="00DB746A" w:rsidRPr="00221D38" w:rsidRDefault="00DB746A" w:rsidP="003C3572">
            <w:pPr>
              <w:jc w:val="center"/>
              <w:rPr>
                <w:rFonts w:ascii="Times New Roman" w:hAnsi="Times New Roman" w:cs="Times New Roman"/>
                <w:noProof/>
                <w:spacing w:val="-14"/>
              </w:rPr>
            </w:pPr>
          </w:p>
        </w:tc>
        <w:tc>
          <w:tcPr>
            <w:tcW w:w="993" w:type="dxa"/>
          </w:tcPr>
          <w:p w14:paraId="769AAC5C" w14:textId="77777777" w:rsidR="00DB746A" w:rsidRPr="00221D38" w:rsidRDefault="00DB746A" w:rsidP="003C3572">
            <w:pPr>
              <w:jc w:val="center"/>
              <w:rPr>
                <w:rFonts w:ascii="Times New Roman" w:hAnsi="Times New Roman" w:cs="Times New Roman"/>
                <w:noProof/>
                <w:spacing w:val="-14"/>
              </w:rPr>
            </w:pPr>
          </w:p>
        </w:tc>
        <w:tc>
          <w:tcPr>
            <w:tcW w:w="992" w:type="dxa"/>
          </w:tcPr>
          <w:p w14:paraId="26D3307F" w14:textId="77777777" w:rsidR="00DB746A" w:rsidRPr="00221D38" w:rsidRDefault="00DB746A" w:rsidP="003C3572">
            <w:pPr>
              <w:jc w:val="center"/>
              <w:rPr>
                <w:rFonts w:ascii="Times New Roman" w:hAnsi="Times New Roman" w:cs="Times New Roman"/>
                <w:noProof/>
                <w:spacing w:val="-14"/>
              </w:rPr>
            </w:pPr>
          </w:p>
        </w:tc>
        <w:tc>
          <w:tcPr>
            <w:tcW w:w="1134" w:type="dxa"/>
          </w:tcPr>
          <w:p w14:paraId="0EF84158" w14:textId="77777777" w:rsidR="00DB746A" w:rsidRPr="00221D38" w:rsidRDefault="00DB746A" w:rsidP="003C3572">
            <w:pPr>
              <w:jc w:val="center"/>
              <w:rPr>
                <w:rFonts w:ascii="Times New Roman" w:hAnsi="Times New Roman" w:cs="Times New Roman"/>
                <w:noProof/>
                <w:spacing w:val="-14"/>
              </w:rPr>
            </w:pPr>
          </w:p>
        </w:tc>
        <w:tc>
          <w:tcPr>
            <w:tcW w:w="850" w:type="dxa"/>
          </w:tcPr>
          <w:p w14:paraId="64EF9233" w14:textId="77777777" w:rsidR="00DB746A" w:rsidRPr="00221D38" w:rsidRDefault="00DB746A" w:rsidP="003C3572">
            <w:pPr>
              <w:jc w:val="center"/>
              <w:rPr>
                <w:rFonts w:ascii="Times New Roman" w:hAnsi="Times New Roman" w:cs="Times New Roman"/>
                <w:noProof/>
                <w:spacing w:val="-14"/>
              </w:rPr>
            </w:pPr>
          </w:p>
        </w:tc>
        <w:tc>
          <w:tcPr>
            <w:tcW w:w="1560" w:type="dxa"/>
          </w:tcPr>
          <w:p w14:paraId="55C8A86F" w14:textId="4DFDF2E2" w:rsidR="00DB746A" w:rsidRPr="00221D38" w:rsidRDefault="00DB746A" w:rsidP="00DB746A">
            <w:pPr>
              <w:jc w:val="both"/>
              <w:rPr>
                <w:rFonts w:ascii="Times New Roman" w:hAnsi="Times New Roman" w:cs="Times New Roman"/>
                <w:noProof/>
                <w:spacing w:val="-14"/>
              </w:rPr>
            </w:pPr>
            <w:r w:rsidRPr="00221D38">
              <w:rPr>
                <w:rFonts w:ascii="Times New Roman" w:hAnsi="Times New Roman" w:cs="Times New Roman"/>
                <w:noProof/>
                <w:spacing w:val="-14"/>
              </w:rPr>
              <w:t>Створення серії тематичних подкастів як доступного інформаційного ресурсу. Поширення якісного контенту про ментальне здоров’я, стресостійкість та пошук психологічної допомоги серед молоді.</w:t>
            </w:r>
            <w:r w:rsidR="00E95F9B" w:rsidRPr="00221D38">
              <w:rPr>
                <w:rFonts w:ascii="Times New Roman" w:hAnsi="Times New Roman" w:cs="Times New Roman"/>
                <w:noProof/>
                <w:spacing w:val="-14"/>
              </w:rPr>
              <w:t xml:space="preserve"> (Заплановано випуск 7</w:t>
            </w:r>
            <w:r w:rsidR="00F12225">
              <w:rPr>
                <w:rFonts w:ascii="Times New Roman" w:hAnsi="Times New Roman" w:cs="Times New Roman"/>
                <w:noProof/>
                <w:spacing w:val="-14"/>
              </w:rPr>
              <w:sym w:font="Symbol" w:char="F02D"/>
            </w:r>
            <w:r w:rsidR="00E95F9B" w:rsidRPr="00221D38">
              <w:rPr>
                <w:rFonts w:ascii="Times New Roman" w:hAnsi="Times New Roman" w:cs="Times New Roman"/>
                <w:noProof/>
                <w:spacing w:val="-14"/>
              </w:rPr>
              <w:t>8 подкастів на рік)</w:t>
            </w:r>
          </w:p>
        </w:tc>
      </w:tr>
      <w:tr w:rsidR="00C80593" w:rsidRPr="00221D38" w14:paraId="48C69639" w14:textId="77777777" w:rsidTr="00221D38">
        <w:trPr>
          <w:trHeight w:val="145"/>
        </w:trPr>
        <w:tc>
          <w:tcPr>
            <w:tcW w:w="7230" w:type="dxa"/>
            <w:gridSpan w:val="5"/>
          </w:tcPr>
          <w:p w14:paraId="2ED00DE2" w14:textId="77777777" w:rsidR="00C80593" w:rsidRPr="00221D38" w:rsidRDefault="00C80593" w:rsidP="003C3572">
            <w:pPr>
              <w:rPr>
                <w:rFonts w:ascii="Times New Roman" w:hAnsi="Times New Roman" w:cs="Times New Roman"/>
                <w:noProof/>
                <w:spacing w:val="-14"/>
              </w:rPr>
            </w:pPr>
            <w:r w:rsidRPr="00221D38">
              <w:rPr>
                <w:rFonts w:ascii="Times New Roman" w:hAnsi="Times New Roman" w:cs="Times New Roman"/>
                <w:noProof/>
                <w:spacing w:val="-14"/>
              </w:rPr>
              <w:t>Разом за завданням 2</w:t>
            </w:r>
          </w:p>
        </w:tc>
        <w:tc>
          <w:tcPr>
            <w:tcW w:w="1276" w:type="dxa"/>
          </w:tcPr>
          <w:p w14:paraId="7EB16C37" w14:textId="77777777" w:rsidR="00C80593" w:rsidRPr="00221D38" w:rsidRDefault="00C80593"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7791875E" w14:textId="77777777" w:rsidR="00C80593" w:rsidRPr="00F12225" w:rsidRDefault="00DB746A" w:rsidP="003C3572">
            <w:pPr>
              <w:jc w:val="center"/>
              <w:rPr>
                <w:rFonts w:ascii="Times New Roman" w:hAnsi="Times New Roman" w:cs="Times New Roman"/>
                <w:noProof/>
                <w:spacing w:val="-14"/>
                <w:sz w:val="20"/>
                <w:szCs w:val="20"/>
              </w:rPr>
            </w:pPr>
            <w:r w:rsidRPr="00F12225">
              <w:rPr>
                <w:rFonts w:ascii="Times New Roman" w:hAnsi="Times New Roman" w:cs="Times New Roman"/>
                <w:noProof/>
                <w:spacing w:val="-14"/>
                <w:sz w:val="20"/>
                <w:szCs w:val="20"/>
              </w:rPr>
              <w:t>12 706,5</w:t>
            </w:r>
          </w:p>
        </w:tc>
        <w:tc>
          <w:tcPr>
            <w:tcW w:w="992" w:type="dxa"/>
          </w:tcPr>
          <w:p w14:paraId="25031810" w14:textId="77777777" w:rsidR="00C80593"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2 122,0</w:t>
            </w:r>
          </w:p>
        </w:tc>
        <w:tc>
          <w:tcPr>
            <w:tcW w:w="993" w:type="dxa"/>
          </w:tcPr>
          <w:p w14:paraId="02BEDB7C" w14:textId="77777777" w:rsidR="00C80593"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2 312,0</w:t>
            </w:r>
          </w:p>
        </w:tc>
        <w:tc>
          <w:tcPr>
            <w:tcW w:w="992" w:type="dxa"/>
          </w:tcPr>
          <w:p w14:paraId="6EF6C3F7" w14:textId="77777777" w:rsidR="00C80593"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2 522,0</w:t>
            </w:r>
          </w:p>
        </w:tc>
        <w:tc>
          <w:tcPr>
            <w:tcW w:w="1134" w:type="dxa"/>
          </w:tcPr>
          <w:p w14:paraId="0BC8C31D" w14:textId="77777777" w:rsidR="00C80593"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2 749,5</w:t>
            </w:r>
          </w:p>
        </w:tc>
        <w:tc>
          <w:tcPr>
            <w:tcW w:w="850" w:type="dxa"/>
          </w:tcPr>
          <w:p w14:paraId="2FF1D4A0" w14:textId="77777777" w:rsidR="00C80593" w:rsidRPr="00221D38" w:rsidRDefault="00DB746A" w:rsidP="003C3572">
            <w:pPr>
              <w:jc w:val="center"/>
              <w:rPr>
                <w:rFonts w:ascii="Times New Roman" w:hAnsi="Times New Roman" w:cs="Times New Roman"/>
                <w:noProof/>
                <w:spacing w:val="-14"/>
              </w:rPr>
            </w:pPr>
            <w:r w:rsidRPr="00221D38">
              <w:rPr>
                <w:rFonts w:ascii="Times New Roman" w:hAnsi="Times New Roman" w:cs="Times New Roman"/>
                <w:noProof/>
                <w:spacing w:val="-14"/>
              </w:rPr>
              <w:t>3 001,0</w:t>
            </w:r>
          </w:p>
        </w:tc>
        <w:tc>
          <w:tcPr>
            <w:tcW w:w="1560" w:type="dxa"/>
          </w:tcPr>
          <w:p w14:paraId="6B76D497" w14:textId="77777777" w:rsidR="00C80593" w:rsidRPr="00221D38" w:rsidRDefault="00C80593" w:rsidP="007B5C02">
            <w:pPr>
              <w:rPr>
                <w:rFonts w:ascii="Times New Roman" w:hAnsi="Times New Roman" w:cs="Times New Roman"/>
                <w:noProof/>
                <w:spacing w:val="-14"/>
              </w:rPr>
            </w:pPr>
          </w:p>
        </w:tc>
      </w:tr>
      <w:tr w:rsidR="00C45A86" w:rsidRPr="00221D38" w14:paraId="278512B7" w14:textId="77777777" w:rsidTr="00221D38">
        <w:trPr>
          <w:trHeight w:val="145"/>
        </w:trPr>
        <w:tc>
          <w:tcPr>
            <w:tcW w:w="426" w:type="dxa"/>
            <w:vMerge w:val="restart"/>
          </w:tcPr>
          <w:p w14:paraId="057DDBCE" w14:textId="77777777" w:rsidR="00C45A86" w:rsidRPr="00221D38" w:rsidRDefault="00C45A86" w:rsidP="00CF2F19">
            <w:pPr>
              <w:jc w:val="center"/>
              <w:rPr>
                <w:rFonts w:ascii="Times New Roman" w:hAnsi="Times New Roman" w:cs="Times New Roman"/>
                <w:noProof/>
                <w:spacing w:val="-14"/>
              </w:rPr>
            </w:pPr>
            <w:r w:rsidRPr="00221D38">
              <w:rPr>
                <w:rFonts w:ascii="Times New Roman" w:hAnsi="Times New Roman" w:cs="Times New Roman"/>
                <w:noProof/>
                <w:spacing w:val="-14"/>
              </w:rPr>
              <w:t>3.</w:t>
            </w:r>
          </w:p>
        </w:tc>
        <w:tc>
          <w:tcPr>
            <w:tcW w:w="1984" w:type="dxa"/>
            <w:vMerge w:val="restart"/>
          </w:tcPr>
          <w:p w14:paraId="4866322C" w14:textId="77777777" w:rsidR="00C45A86" w:rsidRPr="00F96D3E" w:rsidRDefault="00C45A86" w:rsidP="00DB746A">
            <w:pPr>
              <w:jc w:val="both"/>
              <w:rPr>
                <w:rFonts w:ascii="Times New Roman" w:hAnsi="Times New Roman" w:cs="Times New Roman"/>
                <w:bCs/>
                <w:noProof/>
                <w:spacing w:val="-14"/>
              </w:rPr>
            </w:pPr>
            <w:r w:rsidRPr="00F96D3E">
              <w:rPr>
                <w:rFonts w:ascii="Times New Roman" w:hAnsi="Times New Roman" w:cs="Times New Roman"/>
                <w:bCs/>
                <w:noProof/>
                <w:spacing w:val="-14"/>
              </w:rPr>
              <w:t>Сприяння самореалізації, отриманні додаткових освітніх послуг, професійній та економічній спроможності молоді</w:t>
            </w:r>
          </w:p>
        </w:tc>
        <w:tc>
          <w:tcPr>
            <w:tcW w:w="1843" w:type="dxa"/>
          </w:tcPr>
          <w:p w14:paraId="139F8EA4" w14:textId="17272CCB" w:rsidR="00C45A86" w:rsidRPr="00221D38" w:rsidRDefault="00C45A86" w:rsidP="00F96D3E">
            <w:pPr>
              <w:rPr>
                <w:rFonts w:ascii="Times New Roman" w:hAnsi="Times New Roman" w:cs="Times New Roman"/>
                <w:noProof/>
                <w:spacing w:val="-14"/>
              </w:rPr>
            </w:pPr>
            <w:r w:rsidRPr="00221D38">
              <w:rPr>
                <w:rFonts w:ascii="Times New Roman" w:hAnsi="Times New Roman" w:cs="Times New Roman"/>
                <w:noProof/>
                <w:spacing w:val="-14"/>
              </w:rPr>
              <w:t xml:space="preserve">1. Створення наукового простору для розвитку інтелектуальних </w:t>
            </w:r>
            <w:r w:rsidR="0059794B" w:rsidRPr="00221D38">
              <w:rPr>
                <w:rFonts w:ascii="Times New Roman" w:hAnsi="Times New Roman" w:cs="Times New Roman"/>
                <w:noProof/>
                <w:spacing w:val="-14"/>
              </w:rPr>
              <w:t xml:space="preserve">й дослідницьких навиків, умінь </w:t>
            </w:r>
            <w:r w:rsidRPr="00221D38">
              <w:rPr>
                <w:rFonts w:ascii="Times New Roman" w:hAnsi="Times New Roman" w:cs="Times New Roman"/>
                <w:noProof/>
                <w:spacing w:val="-14"/>
              </w:rPr>
              <w:t>та можливостей молоді. Підтримка обдарованої молоді</w:t>
            </w:r>
          </w:p>
        </w:tc>
        <w:tc>
          <w:tcPr>
            <w:tcW w:w="1134" w:type="dxa"/>
          </w:tcPr>
          <w:p w14:paraId="6B2FD615" w14:textId="19B88179" w:rsidR="00C45A86" w:rsidRPr="00221D38" w:rsidRDefault="00221D38" w:rsidP="00F82D97">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2534DFC9"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обласної державної адміністрації</w:t>
            </w:r>
          </w:p>
        </w:tc>
        <w:tc>
          <w:tcPr>
            <w:tcW w:w="1276" w:type="dxa"/>
          </w:tcPr>
          <w:p w14:paraId="7879FB1B"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7AA339E2"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371,0</w:t>
            </w:r>
          </w:p>
        </w:tc>
        <w:tc>
          <w:tcPr>
            <w:tcW w:w="992" w:type="dxa"/>
          </w:tcPr>
          <w:p w14:paraId="62F095B3"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70,0</w:t>
            </w:r>
          </w:p>
        </w:tc>
        <w:tc>
          <w:tcPr>
            <w:tcW w:w="993" w:type="dxa"/>
          </w:tcPr>
          <w:p w14:paraId="42ABE4F2"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70,0</w:t>
            </w:r>
          </w:p>
        </w:tc>
        <w:tc>
          <w:tcPr>
            <w:tcW w:w="992" w:type="dxa"/>
          </w:tcPr>
          <w:p w14:paraId="577AE77D"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75,5</w:t>
            </w:r>
          </w:p>
        </w:tc>
        <w:tc>
          <w:tcPr>
            <w:tcW w:w="1134" w:type="dxa"/>
          </w:tcPr>
          <w:p w14:paraId="210F7C81"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75,5</w:t>
            </w:r>
          </w:p>
        </w:tc>
        <w:tc>
          <w:tcPr>
            <w:tcW w:w="850" w:type="dxa"/>
          </w:tcPr>
          <w:p w14:paraId="6A282F63"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80,0</w:t>
            </w:r>
          </w:p>
        </w:tc>
        <w:tc>
          <w:tcPr>
            <w:tcW w:w="1560" w:type="dxa"/>
          </w:tcPr>
          <w:p w14:paraId="22AED098" w14:textId="4FCA9208" w:rsidR="00C45A86" w:rsidRPr="00221D38" w:rsidRDefault="00C45A86" w:rsidP="00F82D97">
            <w:pPr>
              <w:jc w:val="both"/>
              <w:rPr>
                <w:rFonts w:ascii="Times New Roman" w:hAnsi="Times New Roman" w:cs="Times New Roman"/>
                <w:noProof/>
                <w:spacing w:val="-14"/>
              </w:rPr>
            </w:pPr>
            <w:r w:rsidRPr="00221D38">
              <w:rPr>
                <w:rFonts w:ascii="Times New Roman" w:hAnsi="Times New Roman" w:cs="Times New Roman"/>
                <w:noProof/>
                <w:spacing w:val="-14"/>
              </w:rPr>
              <w:t>Здійснення заходів,</w:t>
            </w:r>
            <w:r w:rsidR="00E95F9B" w:rsidRPr="00221D38">
              <w:rPr>
                <w:rFonts w:ascii="Times New Roman" w:hAnsi="Times New Roman" w:cs="Times New Roman"/>
                <w:noProof/>
                <w:spacing w:val="-14"/>
              </w:rPr>
              <w:t xml:space="preserve"> </w:t>
            </w:r>
            <w:r w:rsidRPr="00221D38">
              <w:rPr>
                <w:rFonts w:ascii="Times New Roman" w:hAnsi="Times New Roman" w:cs="Times New Roman"/>
                <w:noProof/>
                <w:spacing w:val="-14"/>
              </w:rPr>
              <w:t>спрямованих на створення функціонально</w:t>
            </w:r>
            <w:r w:rsidR="00F96D3E">
              <w:rPr>
                <w:rFonts w:ascii="Times New Roman" w:hAnsi="Times New Roman" w:cs="Times New Roman"/>
                <w:noProof/>
                <w:spacing w:val="-14"/>
              </w:rPr>
              <w:t>-</w:t>
            </w:r>
            <w:r w:rsidRPr="00221D38">
              <w:rPr>
                <w:rFonts w:ascii="Times New Roman" w:hAnsi="Times New Roman" w:cs="Times New Roman"/>
                <w:noProof/>
                <w:spacing w:val="-14"/>
              </w:rPr>
              <w:t>го наукового простору для молоді Волині з метою збезпечення платформи для розвитку інтелектуальних та дослідницьких навичок</w:t>
            </w:r>
          </w:p>
        </w:tc>
      </w:tr>
      <w:tr w:rsidR="00C45A86" w:rsidRPr="00221D38" w14:paraId="534E9ACE" w14:textId="77777777" w:rsidTr="00221D38">
        <w:trPr>
          <w:trHeight w:val="145"/>
        </w:trPr>
        <w:tc>
          <w:tcPr>
            <w:tcW w:w="426" w:type="dxa"/>
            <w:vMerge/>
          </w:tcPr>
          <w:p w14:paraId="372BB280" w14:textId="77777777" w:rsidR="00C45A86" w:rsidRPr="00221D38" w:rsidRDefault="00C45A86" w:rsidP="007B5C02">
            <w:pPr>
              <w:rPr>
                <w:rFonts w:ascii="Times New Roman" w:hAnsi="Times New Roman" w:cs="Times New Roman"/>
                <w:noProof/>
                <w:spacing w:val="-14"/>
              </w:rPr>
            </w:pPr>
          </w:p>
        </w:tc>
        <w:tc>
          <w:tcPr>
            <w:tcW w:w="1984" w:type="dxa"/>
            <w:vMerge/>
          </w:tcPr>
          <w:p w14:paraId="226B9EEF" w14:textId="77777777" w:rsidR="00C45A86" w:rsidRPr="00221D38" w:rsidRDefault="00C45A86" w:rsidP="007B5C02">
            <w:pPr>
              <w:rPr>
                <w:rFonts w:ascii="Times New Roman" w:hAnsi="Times New Roman" w:cs="Times New Roman"/>
                <w:noProof/>
                <w:spacing w:val="-14"/>
              </w:rPr>
            </w:pPr>
          </w:p>
        </w:tc>
        <w:tc>
          <w:tcPr>
            <w:tcW w:w="1843" w:type="dxa"/>
          </w:tcPr>
          <w:p w14:paraId="15BD06C7" w14:textId="29511433" w:rsidR="00C45A86" w:rsidRPr="00221D38" w:rsidRDefault="00C45A86" w:rsidP="00F96D3E">
            <w:pPr>
              <w:rPr>
                <w:rFonts w:ascii="Times New Roman" w:hAnsi="Times New Roman" w:cs="Times New Roman"/>
                <w:noProof/>
                <w:spacing w:val="-14"/>
              </w:rPr>
            </w:pPr>
            <w:r w:rsidRPr="00221D38">
              <w:rPr>
                <w:rFonts w:ascii="Times New Roman" w:hAnsi="Times New Roman" w:cs="Times New Roman"/>
                <w:noProof/>
                <w:spacing w:val="-14"/>
              </w:rPr>
              <w:t>2. Проведення молодіжних зустрічей «Літня дебатна школа»</w:t>
            </w:r>
          </w:p>
        </w:tc>
        <w:tc>
          <w:tcPr>
            <w:tcW w:w="1134" w:type="dxa"/>
          </w:tcPr>
          <w:p w14:paraId="0FB9AC81" w14:textId="31DDD46D" w:rsidR="00C45A86" w:rsidRPr="00221D38" w:rsidRDefault="00221D38" w:rsidP="00F82D97">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611B8AC8"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 молодіжні громадські органіації</w:t>
            </w:r>
          </w:p>
        </w:tc>
        <w:tc>
          <w:tcPr>
            <w:tcW w:w="1276" w:type="dxa"/>
          </w:tcPr>
          <w:p w14:paraId="78A80427"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60B442C7"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125,0</w:t>
            </w:r>
          </w:p>
        </w:tc>
        <w:tc>
          <w:tcPr>
            <w:tcW w:w="992" w:type="dxa"/>
          </w:tcPr>
          <w:p w14:paraId="7E72BACF"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993" w:type="dxa"/>
          </w:tcPr>
          <w:p w14:paraId="12759455"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992" w:type="dxa"/>
          </w:tcPr>
          <w:p w14:paraId="43C8418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1134" w:type="dxa"/>
          </w:tcPr>
          <w:p w14:paraId="748741F7"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850" w:type="dxa"/>
          </w:tcPr>
          <w:p w14:paraId="03FAA415"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1560" w:type="dxa"/>
          </w:tcPr>
          <w:p w14:paraId="41757D24" w14:textId="32715B8F" w:rsidR="00C45A86" w:rsidRPr="00221D38" w:rsidRDefault="00E95F9B" w:rsidP="00F82D97">
            <w:pPr>
              <w:jc w:val="both"/>
              <w:rPr>
                <w:rFonts w:ascii="Times New Roman" w:hAnsi="Times New Roman" w:cs="Times New Roman"/>
                <w:noProof/>
                <w:spacing w:val="-14"/>
              </w:rPr>
            </w:pPr>
            <w:r w:rsidRPr="00221D38">
              <w:rPr>
                <w:rFonts w:ascii="Times New Roman" w:hAnsi="Times New Roman" w:cs="Times New Roman"/>
                <w:noProof/>
                <w:spacing w:val="-14"/>
              </w:rPr>
              <w:t>Заплановано щорічне проведення «Літньої дебатної школи» з метою розвит</w:t>
            </w:r>
            <w:r w:rsidR="00C45A86" w:rsidRPr="00221D38">
              <w:rPr>
                <w:rFonts w:ascii="Times New Roman" w:hAnsi="Times New Roman" w:cs="Times New Roman"/>
                <w:noProof/>
                <w:spacing w:val="-14"/>
              </w:rPr>
              <w:t>к</w:t>
            </w:r>
            <w:r w:rsidRPr="00221D38">
              <w:rPr>
                <w:rFonts w:ascii="Times New Roman" w:hAnsi="Times New Roman" w:cs="Times New Roman"/>
                <w:noProof/>
                <w:spacing w:val="-14"/>
              </w:rPr>
              <w:t>у</w:t>
            </w:r>
            <w:r w:rsidR="00C45A86" w:rsidRPr="00221D38">
              <w:rPr>
                <w:rFonts w:ascii="Times New Roman" w:hAnsi="Times New Roman" w:cs="Times New Roman"/>
                <w:noProof/>
                <w:spacing w:val="-14"/>
              </w:rPr>
              <w:t xml:space="preserve"> критичного мислення, ораторських навичок та культури аргументовано</w:t>
            </w:r>
            <w:r w:rsidR="00F96D3E">
              <w:rPr>
                <w:rFonts w:ascii="Times New Roman" w:hAnsi="Times New Roman" w:cs="Times New Roman"/>
                <w:noProof/>
                <w:spacing w:val="-14"/>
              </w:rPr>
              <w:t>-</w:t>
            </w:r>
            <w:r w:rsidR="00C45A86" w:rsidRPr="00221D38">
              <w:rPr>
                <w:rFonts w:ascii="Times New Roman" w:hAnsi="Times New Roman" w:cs="Times New Roman"/>
                <w:noProof/>
                <w:spacing w:val="-14"/>
              </w:rPr>
              <w:t>го діалогу серед молоді Волині й підвищення рівня громадянської активності та залучення молоді до обговорення суспільно-політичних питань регіону</w:t>
            </w:r>
          </w:p>
        </w:tc>
      </w:tr>
      <w:tr w:rsidR="00C45A86" w:rsidRPr="00221D38" w14:paraId="0198513C" w14:textId="77777777" w:rsidTr="00221D38">
        <w:trPr>
          <w:trHeight w:val="145"/>
        </w:trPr>
        <w:tc>
          <w:tcPr>
            <w:tcW w:w="426" w:type="dxa"/>
            <w:vMerge/>
          </w:tcPr>
          <w:p w14:paraId="0995AAAE" w14:textId="77777777" w:rsidR="00C45A86" w:rsidRPr="00221D38" w:rsidRDefault="00C45A86" w:rsidP="007B5C02">
            <w:pPr>
              <w:rPr>
                <w:rFonts w:ascii="Times New Roman" w:hAnsi="Times New Roman" w:cs="Times New Roman"/>
                <w:noProof/>
                <w:spacing w:val="-14"/>
              </w:rPr>
            </w:pPr>
          </w:p>
        </w:tc>
        <w:tc>
          <w:tcPr>
            <w:tcW w:w="1984" w:type="dxa"/>
            <w:vMerge/>
          </w:tcPr>
          <w:p w14:paraId="4DC18085" w14:textId="77777777" w:rsidR="00C45A86" w:rsidRPr="00221D38" w:rsidRDefault="00C45A86" w:rsidP="007B5C02">
            <w:pPr>
              <w:rPr>
                <w:rFonts w:ascii="Times New Roman" w:hAnsi="Times New Roman" w:cs="Times New Roman"/>
                <w:noProof/>
                <w:spacing w:val="-14"/>
              </w:rPr>
            </w:pPr>
          </w:p>
        </w:tc>
        <w:tc>
          <w:tcPr>
            <w:tcW w:w="1843" w:type="dxa"/>
          </w:tcPr>
          <w:p w14:paraId="136C47B5" w14:textId="41D23E70" w:rsidR="00C45A86" w:rsidRPr="00221D38" w:rsidRDefault="00C45A86" w:rsidP="00F96D3E">
            <w:pPr>
              <w:rPr>
                <w:rFonts w:ascii="Times New Roman" w:hAnsi="Times New Roman" w:cs="Times New Roman"/>
                <w:noProof/>
                <w:spacing w:val="-14"/>
              </w:rPr>
            </w:pPr>
            <w:r w:rsidRPr="00221D38">
              <w:rPr>
                <w:rFonts w:ascii="Times New Roman" w:hAnsi="Times New Roman" w:cs="Times New Roman"/>
                <w:noProof/>
                <w:spacing w:val="-14"/>
              </w:rPr>
              <w:t>3. Залучення молоді до тематичних круглих столів, семінарів, конференцій</w:t>
            </w:r>
          </w:p>
        </w:tc>
        <w:tc>
          <w:tcPr>
            <w:tcW w:w="1134" w:type="dxa"/>
          </w:tcPr>
          <w:p w14:paraId="3C07B8FB" w14:textId="629A9EC5" w:rsidR="00C45A86" w:rsidRPr="00221D38" w:rsidRDefault="00221D38" w:rsidP="00F82D97">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0F5040F0"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молодіжні громадські організації</w:t>
            </w:r>
          </w:p>
        </w:tc>
        <w:tc>
          <w:tcPr>
            <w:tcW w:w="1276" w:type="dxa"/>
          </w:tcPr>
          <w:p w14:paraId="14D8032B"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3DFE4324"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122,0</w:t>
            </w:r>
          </w:p>
        </w:tc>
        <w:tc>
          <w:tcPr>
            <w:tcW w:w="992" w:type="dxa"/>
          </w:tcPr>
          <w:p w14:paraId="5E629099"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20,0</w:t>
            </w:r>
          </w:p>
        </w:tc>
        <w:tc>
          <w:tcPr>
            <w:tcW w:w="993" w:type="dxa"/>
          </w:tcPr>
          <w:p w14:paraId="0652133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22,0</w:t>
            </w:r>
          </w:p>
        </w:tc>
        <w:tc>
          <w:tcPr>
            <w:tcW w:w="992" w:type="dxa"/>
          </w:tcPr>
          <w:p w14:paraId="15B86327"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24,0</w:t>
            </w:r>
          </w:p>
        </w:tc>
        <w:tc>
          <w:tcPr>
            <w:tcW w:w="1134" w:type="dxa"/>
          </w:tcPr>
          <w:p w14:paraId="5DC082C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27,0</w:t>
            </w:r>
          </w:p>
        </w:tc>
        <w:tc>
          <w:tcPr>
            <w:tcW w:w="850" w:type="dxa"/>
          </w:tcPr>
          <w:p w14:paraId="3D66855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29,0</w:t>
            </w:r>
          </w:p>
        </w:tc>
        <w:tc>
          <w:tcPr>
            <w:tcW w:w="1560" w:type="dxa"/>
          </w:tcPr>
          <w:p w14:paraId="2116C535" w14:textId="3F02F0CE" w:rsidR="00C45A86" w:rsidRPr="00221D38" w:rsidRDefault="00C45A86" w:rsidP="00F82D97">
            <w:pPr>
              <w:jc w:val="both"/>
              <w:rPr>
                <w:rFonts w:ascii="Times New Roman" w:hAnsi="Times New Roman" w:cs="Times New Roman"/>
                <w:noProof/>
                <w:spacing w:val="-14"/>
              </w:rPr>
            </w:pPr>
            <w:r w:rsidRPr="00221D38">
              <w:rPr>
                <w:rFonts w:ascii="Times New Roman" w:hAnsi="Times New Roman" w:cs="Times New Roman"/>
                <w:noProof/>
                <w:spacing w:val="-14"/>
              </w:rPr>
              <w:t xml:space="preserve">Збільшення участі молоді у регіональних </w:t>
            </w:r>
            <w:r w:rsidR="00E95F9B" w:rsidRPr="00221D38">
              <w:rPr>
                <w:rFonts w:ascii="Times New Roman" w:hAnsi="Times New Roman" w:cs="Times New Roman"/>
                <w:noProof/>
                <w:spacing w:val="-14"/>
              </w:rPr>
              <w:t>дискусійних та освітніх заходах (15</w:t>
            </w:r>
            <w:r w:rsidR="00F96D3E">
              <w:rPr>
                <w:rFonts w:ascii="Times New Roman" w:hAnsi="Times New Roman" w:cs="Times New Roman"/>
                <w:noProof/>
                <w:spacing w:val="-14"/>
              </w:rPr>
              <w:sym w:font="Symbol" w:char="F02D"/>
            </w:r>
            <w:r w:rsidR="00E95F9B" w:rsidRPr="00221D38">
              <w:rPr>
                <w:rFonts w:ascii="Times New Roman" w:hAnsi="Times New Roman" w:cs="Times New Roman"/>
                <w:noProof/>
                <w:spacing w:val="-14"/>
              </w:rPr>
              <w:t xml:space="preserve">20 щорічно) </w:t>
            </w:r>
            <w:r w:rsidRPr="00221D38">
              <w:rPr>
                <w:rFonts w:ascii="Times New Roman" w:hAnsi="Times New Roman" w:cs="Times New Roman"/>
                <w:noProof/>
                <w:spacing w:val="-14"/>
              </w:rPr>
              <w:t>із метою налагодження прямого та конструктивно</w:t>
            </w:r>
            <w:r w:rsidR="007116DC">
              <w:rPr>
                <w:rFonts w:ascii="Times New Roman" w:hAnsi="Times New Roman" w:cs="Times New Roman"/>
                <w:noProof/>
                <w:spacing w:val="-14"/>
              </w:rPr>
              <w:t>-</w:t>
            </w:r>
            <w:r w:rsidRPr="00221D38">
              <w:rPr>
                <w:rFonts w:ascii="Times New Roman" w:hAnsi="Times New Roman" w:cs="Times New Roman"/>
                <w:noProof/>
                <w:spacing w:val="-14"/>
              </w:rPr>
              <w:t>го діалогу між молоддю, владою та експертним середовищем</w:t>
            </w:r>
          </w:p>
        </w:tc>
      </w:tr>
      <w:tr w:rsidR="00C45A86" w:rsidRPr="00221D38" w14:paraId="293D991A" w14:textId="77777777" w:rsidTr="00221D38">
        <w:trPr>
          <w:trHeight w:val="145"/>
        </w:trPr>
        <w:tc>
          <w:tcPr>
            <w:tcW w:w="426" w:type="dxa"/>
            <w:vMerge/>
          </w:tcPr>
          <w:p w14:paraId="4B710924" w14:textId="77777777" w:rsidR="00C45A86" w:rsidRPr="00221D38" w:rsidRDefault="00C45A86" w:rsidP="007B5C02">
            <w:pPr>
              <w:rPr>
                <w:rFonts w:ascii="Times New Roman" w:hAnsi="Times New Roman" w:cs="Times New Roman"/>
                <w:noProof/>
                <w:spacing w:val="-14"/>
              </w:rPr>
            </w:pPr>
          </w:p>
        </w:tc>
        <w:tc>
          <w:tcPr>
            <w:tcW w:w="1984" w:type="dxa"/>
            <w:vMerge/>
          </w:tcPr>
          <w:p w14:paraId="4A789993" w14:textId="77777777" w:rsidR="00C45A86" w:rsidRPr="00221D38" w:rsidRDefault="00C45A86" w:rsidP="007B5C02">
            <w:pPr>
              <w:rPr>
                <w:rFonts w:ascii="Times New Roman" w:hAnsi="Times New Roman" w:cs="Times New Roman"/>
                <w:noProof/>
                <w:spacing w:val="-14"/>
              </w:rPr>
            </w:pPr>
          </w:p>
        </w:tc>
        <w:tc>
          <w:tcPr>
            <w:tcW w:w="1843" w:type="dxa"/>
          </w:tcPr>
          <w:p w14:paraId="0FA86623" w14:textId="6EDCD797" w:rsidR="00C45A86" w:rsidRPr="00221D38" w:rsidRDefault="00C45A86" w:rsidP="007116DC">
            <w:pPr>
              <w:rPr>
                <w:rFonts w:ascii="Times New Roman" w:hAnsi="Times New Roman" w:cs="Times New Roman"/>
                <w:noProof/>
                <w:spacing w:val="-14"/>
              </w:rPr>
            </w:pPr>
            <w:r w:rsidRPr="00221D38">
              <w:rPr>
                <w:rFonts w:ascii="Times New Roman" w:hAnsi="Times New Roman" w:cs="Times New Roman"/>
                <w:noProof/>
                <w:spacing w:val="-14"/>
              </w:rPr>
              <w:t>4. Створення профорієнтаційного простору</w:t>
            </w:r>
          </w:p>
        </w:tc>
        <w:tc>
          <w:tcPr>
            <w:tcW w:w="1134" w:type="dxa"/>
          </w:tcPr>
          <w:p w14:paraId="4A62F600" w14:textId="3C7B00D8" w:rsidR="00C45A86" w:rsidRPr="00221D38" w:rsidRDefault="00221D38" w:rsidP="006E3113">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51843B0F"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обласна комунальна установа «Волинський обласний молодіжний центр»</w:t>
            </w:r>
          </w:p>
        </w:tc>
        <w:tc>
          <w:tcPr>
            <w:tcW w:w="1276" w:type="dxa"/>
          </w:tcPr>
          <w:p w14:paraId="58DA9F37"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561AE8F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r w:rsidR="00502649" w:rsidRPr="00221D38">
              <w:rPr>
                <w:rFonts w:ascii="Times New Roman" w:hAnsi="Times New Roman" w:cs="Times New Roman"/>
                <w:noProof/>
                <w:spacing w:val="-14"/>
              </w:rPr>
              <w:t>0</w:t>
            </w:r>
          </w:p>
        </w:tc>
        <w:tc>
          <w:tcPr>
            <w:tcW w:w="992" w:type="dxa"/>
          </w:tcPr>
          <w:p w14:paraId="6168C384"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993" w:type="dxa"/>
          </w:tcPr>
          <w:p w14:paraId="0B219318"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992" w:type="dxa"/>
          </w:tcPr>
          <w:p w14:paraId="2214C807"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1134" w:type="dxa"/>
          </w:tcPr>
          <w:p w14:paraId="124A72E3"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850" w:type="dxa"/>
          </w:tcPr>
          <w:p w14:paraId="4D2626BC"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60,0</w:t>
            </w:r>
          </w:p>
        </w:tc>
        <w:tc>
          <w:tcPr>
            <w:tcW w:w="1560" w:type="dxa"/>
          </w:tcPr>
          <w:p w14:paraId="4BA8E3F2" w14:textId="2947A402" w:rsidR="00C45A86" w:rsidRPr="00221D38" w:rsidRDefault="00C45A86" w:rsidP="006E3113">
            <w:pPr>
              <w:jc w:val="both"/>
              <w:rPr>
                <w:rFonts w:ascii="Times New Roman" w:hAnsi="Times New Roman" w:cs="Times New Roman"/>
                <w:noProof/>
                <w:spacing w:val="-14"/>
              </w:rPr>
            </w:pPr>
            <w:r w:rsidRPr="00221D38">
              <w:rPr>
                <w:rFonts w:ascii="Times New Roman" w:hAnsi="Times New Roman" w:cs="Times New Roman"/>
                <w:noProof/>
                <w:spacing w:val="-14"/>
              </w:rPr>
              <w:t>Забезпечення функціонування постійнодіючої ресурсної платформи (простору) для якісної профорієнтації молоді. Надання молодим людям актуальної інформації про ринок праці Волині та затребувані професії. Зменшення рівня безробіття та посилення економічної спроможності молоді регіону</w:t>
            </w:r>
          </w:p>
        </w:tc>
      </w:tr>
      <w:tr w:rsidR="00C45A86" w:rsidRPr="00221D38" w14:paraId="2E242E85" w14:textId="77777777" w:rsidTr="00221D38">
        <w:trPr>
          <w:trHeight w:val="145"/>
        </w:trPr>
        <w:tc>
          <w:tcPr>
            <w:tcW w:w="426" w:type="dxa"/>
            <w:vMerge/>
          </w:tcPr>
          <w:p w14:paraId="3B273A49" w14:textId="77777777" w:rsidR="00C45A86" w:rsidRPr="00221D38" w:rsidRDefault="00C45A86" w:rsidP="007B5C02">
            <w:pPr>
              <w:rPr>
                <w:rFonts w:ascii="Times New Roman" w:hAnsi="Times New Roman" w:cs="Times New Roman"/>
                <w:noProof/>
                <w:spacing w:val="-14"/>
              </w:rPr>
            </w:pPr>
          </w:p>
        </w:tc>
        <w:tc>
          <w:tcPr>
            <w:tcW w:w="1984" w:type="dxa"/>
            <w:vMerge/>
          </w:tcPr>
          <w:p w14:paraId="6AF3D311" w14:textId="77777777" w:rsidR="00C45A86" w:rsidRPr="00221D38" w:rsidRDefault="00C45A86" w:rsidP="007B5C02">
            <w:pPr>
              <w:rPr>
                <w:rFonts w:ascii="Times New Roman" w:hAnsi="Times New Roman" w:cs="Times New Roman"/>
                <w:noProof/>
                <w:spacing w:val="-14"/>
              </w:rPr>
            </w:pPr>
          </w:p>
        </w:tc>
        <w:tc>
          <w:tcPr>
            <w:tcW w:w="1843" w:type="dxa"/>
          </w:tcPr>
          <w:p w14:paraId="26F51722" w14:textId="3C6BA6C9" w:rsidR="00C45A86" w:rsidRPr="00221D38" w:rsidRDefault="00C45A86" w:rsidP="007116DC">
            <w:pPr>
              <w:rPr>
                <w:rFonts w:ascii="Times New Roman" w:hAnsi="Times New Roman" w:cs="Times New Roman"/>
                <w:noProof/>
                <w:spacing w:val="-14"/>
              </w:rPr>
            </w:pPr>
            <w:r w:rsidRPr="00221D38">
              <w:rPr>
                <w:rFonts w:ascii="Times New Roman" w:hAnsi="Times New Roman" w:cs="Times New Roman"/>
                <w:noProof/>
                <w:spacing w:val="-14"/>
              </w:rPr>
              <w:t>5. Проведення тренінгів; «Фінансова грамотність», «Молодіжне підприємництво»</w:t>
            </w:r>
          </w:p>
        </w:tc>
        <w:tc>
          <w:tcPr>
            <w:tcW w:w="1134" w:type="dxa"/>
          </w:tcPr>
          <w:p w14:paraId="238532D1" w14:textId="7B3E0DD1" w:rsidR="00C45A86" w:rsidRPr="00221D38" w:rsidRDefault="00221D38" w:rsidP="006E3113">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47FB4FFF"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Молодіжна рада при Волинській ОДА</w:t>
            </w:r>
          </w:p>
        </w:tc>
        <w:tc>
          <w:tcPr>
            <w:tcW w:w="1276" w:type="dxa"/>
          </w:tcPr>
          <w:p w14:paraId="0F38BBD6"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E8ABE30"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400,0</w:t>
            </w:r>
          </w:p>
        </w:tc>
        <w:tc>
          <w:tcPr>
            <w:tcW w:w="992" w:type="dxa"/>
          </w:tcPr>
          <w:p w14:paraId="7BAEE8D0"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80,0</w:t>
            </w:r>
          </w:p>
        </w:tc>
        <w:tc>
          <w:tcPr>
            <w:tcW w:w="993" w:type="dxa"/>
          </w:tcPr>
          <w:p w14:paraId="0026684E"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80,0</w:t>
            </w:r>
          </w:p>
        </w:tc>
        <w:tc>
          <w:tcPr>
            <w:tcW w:w="992" w:type="dxa"/>
          </w:tcPr>
          <w:p w14:paraId="5C7C2BCF"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80,0</w:t>
            </w:r>
          </w:p>
        </w:tc>
        <w:tc>
          <w:tcPr>
            <w:tcW w:w="1134" w:type="dxa"/>
          </w:tcPr>
          <w:p w14:paraId="22A99C3D"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80,0</w:t>
            </w:r>
          </w:p>
        </w:tc>
        <w:tc>
          <w:tcPr>
            <w:tcW w:w="850" w:type="dxa"/>
          </w:tcPr>
          <w:p w14:paraId="5FDB9192"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80,0</w:t>
            </w:r>
          </w:p>
        </w:tc>
        <w:tc>
          <w:tcPr>
            <w:tcW w:w="1560" w:type="dxa"/>
          </w:tcPr>
          <w:p w14:paraId="056C7DD6" w14:textId="58D972E7" w:rsidR="00C45A86" w:rsidRPr="00221D38" w:rsidRDefault="00E95F9B" w:rsidP="00E95F9B">
            <w:pPr>
              <w:jc w:val="both"/>
              <w:rPr>
                <w:rFonts w:ascii="Times New Roman" w:hAnsi="Times New Roman" w:cs="Times New Roman"/>
                <w:noProof/>
                <w:spacing w:val="-14"/>
              </w:rPr>
            </w:pPr>
            <w:r w:rsidRPr="00221D38">
              <w:rPr>
                <w:rFonts w:ascii="Times New Roman" w:hAnsi="Times New Roman" w:cs="Times New Roman"/>
                <w:noProof/>
                <w:spacing w:val="-14"/>
              </w:rPr>
              <w:t>Передбачено проведення 3</w:t>
            </w:r>
            <w:r w:rsidR="007116DC">
              <w:rPr>
                <w:rFonts w:ascii="Times New Roman" w:hAnsi="Times New Roman" w:cs="Times New Roman"/>
                <w:noProof/>
                <w:spacing w:val="-14"/>
              </w:rPr>
              <w:sym w:font="Symbol" w:char="F02D"/>
            </w:r>
            <w:r w:rsidRPr="00221D38">
              <w:rPr>
                <w:rFonts w:ascii="Times New Roman" w:hAnsi="Times New Roman" w:cs="Times New Roman"/>
                <w:noProof/>
                <w:spacing w:val="-14"/>
              </w:rPr>
              <w:t>5 тренінгів щорічно з метою с</w:t>
            </w:r>
            <w:r w:rsidR="00C45A86" w:rsidRPr="00221D38">
              <w:rPr>
                <w:rFonts w:ascii="Times New Roman" w:hAnsi="Times New Roman" w:cs="Times New Roman"/>
                <w:noProof/>
                <w:spacing w:val="-14"/>
              </w:rPr>
              <w:t>творення умов для мотивації молоді до оволодіння основами фінансової грамотності</w:t>
            </w:r>
          </w:p>
        </w:tc>
      </w:tr>
      <w:tr w:rsidR="00C45A86" w:rsidRPr="00221D38" w14:paraId="49568672" w14:textId="77777777" w:rsidTr="00221D38">
        <w:trPr>
          <w:trHeight w:val="145"/>
        </w:trPr>
        <w:tc>
          <w:tcPr>
            <w:tcW w:w="426" w:type="dxa"/>
            <w:vMerge/>
          </w:tcPr>
          <w:p w14:paraId="3D196B80" w14:textId="77777777" w:rsidR="00C45A86" w:rsidRPr="00221D38" w:rsidRDefault="00C45A86" w:rsidP="007B5C02">
            <w:pPr>
              <w:rPr>
                <w:rFonts w:ascii="Times New Roman" w:hAnsi="Times New Roman" w:cs="Times New Roman"/>
                <w:noProof/>
                <w:spacing w:val="-14"/>
              </w:rPr>
            </w:pPr>
          </w:p>
        </w:tc>
        <w:tc>
          <w:tcPr>
            <w:tcW w:w="1984" w:type="dxa"/>
            <w:vMerge/>
          </w:tcPr>
          <w:p w14:paraId="133DD669" w14:textId="77777777" w:rsidR="00C45A86" w:rsidRPr="00221D38" w:rsidRDefault="00C45A86" w:rsidP="007B5C02">
            <w:pPr>
              <w:rPr>
                <w:rFonts w:ascii="Times New Roman" w:hAnsi="Times New Roman" w:cs="Times New Roman"/>
                <w:noProof/>
                <w:spacing w:val="-14"/>
              </w:rPr>
            </w:pPr>
          </w:p>
        </w:tc>
        <w:tc>
          <w:tcPr>
            <w:tcW w:w="1843" w:type="dxa"/>
          </w:tcPr>
          <w:p w14:paraId="46572381" w14:textId="2919DCAA" w:rsidR="00C45A86" w:rsidRPr="00221D38" w:rsidRDefault="00C45A86" w:rsidP="007116DC">
            <w:pPr>
              <w:rPr>
                <w:rFonts w:ascii="Times New Roman" w:hAnsi="Times New Roman" w:cs="Times New Roman"/>
                <w:noProof/>
                <w:spacing w:val="-14"/>
              </w:rPr>
            </w:pPr>
            <w:r w:rsidRPr="00221D38">
              <w:rPr>
                <w:rFonts w:ascii="Times New Roman" w:hAnsi="Times New Roman" w:cs="Times New Roman"/>
                <w:noProof/>
                <w:spacing w:val="-14"/>
              </w:rPr>
              <w:t>6. Надання інформаційно-консультативних та навчальних послуг «Профорієнтація»</w:t>
            </w:r>
          </w:p>
        </w:tc>
        <w:tc>
          <w:tcPr>
            <w:tcW w:w="1134" w:type="dxa"/>
          </w:tcPr>
          <w:p w14:paraId="17F9EFE5" w14:textId="55947821" w:rsidR="00C45A86" w:rsidRPr="00221D38" w:rsidRDefault="00221D38" w:rsidP="006E3113">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6A74EA79"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молодіжні громадські організації</w:t>
            </w:r>
          </w:p>
        </w:tc>
        <w:tc>
          <w:tcPr>
            <w:tcW w:w="1276" w:type="dxa"/>
          </w:tcPr>
          <w:p w14:paraId="22540C56"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D69F3B2"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149,0</w:t>
            </w:r>
          </w:p>
        </w:tc>
        <w:tc>
          <w:tcPr>
            <w:tcW w:w="992" w:type="dxa"/>
          </w:tcPr>
          <w:p w14:paraId="34B6ACD6"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20,0</w:t>
            </w:r>
          </w:p>
        </w:tc>
        <w:tc>
          <w:tcPr>
            <w:tcW w:w="993" w:type="dxa"/>
          </w:tcPr>
          <w:p w14:paraId="5F1157E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24,0</w:t>
            </w:r>
          </w:p>
        </w:tc>
        <w:tc>
          <w:tcPr>
            <w:tcW w:w="992" w:type="dxa"/>
          </w:tcPr>
          <w:p w14:paraId="3766CBD5"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28,5</w:t>
            </w:r>
          </w:p>
        </w:tc>
        <w:tc>
          <w:tcPr>
            <w:tcW w:w="1134" w:type="dxa"/>
          </w:tcPr>
          <w:p w14:paraId="7DA66EB6"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34,5</w:t>
            </w:r>
          </w:p>
        </w:tc>
        <w:tc>
          <w:tcPr>
            <w:tcW w:w="850" w:type="dxa"/>
          </w:tcPr>
          <w:p w14:paraId="74F22F21"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42,0</w:t>
            </w:r>
          </w:p>
        </w:tc>
        <w:tc>
          <w:tcPr>
            <w:tcW w:w="1560" w:type="dxa"/>
          </w:tcPr>
          <w:p w14:paraId="0A06FE4D" w14:textId="603329F1" w:rsidR="00C45A86" w:rsidRPr="00221D38" w:rsidRDefault="00C45A86" w:rsidP="004D15FD">
            <w:pPr>
              <w:jc w:val="both"/>
              <w:rPr>
                <w:rFonts w:ascii="Times New Roman" w:hAnsi="Times New Roman" w:cs="Times New Roman"/>
                <w:noProof/>
                <w:spacing w:val="-14"/>
              </w:rPr>
            </w:pPr>
            <w:r w:rsidRPr="00221D38">
              <w:rPr>
                <w:rFonts w:ascii="Times New Roman" w:hAnsi="Times New Roman" w:cs="Times New Roman"/>
                <w:noProof/>
                <w:spacing w:val="-14"/>
              </w:rPr>
              <w:t>Забезпечення молоді якісними інформаційно-консультативними та навчальними послугами з профорієнтації</w:t>
            </w:r>
            <w:r w:rsidR="00E95F9B" w:rsidRPr="00221D38">
              <w:rPr>
                <w:rFonts w:ascii="Times New Roman" w:hAnsi="Times New Roman" w:cs="Times New Roman"/>
                <w:noProof/>
                <w:spacing w:val="-14"/>
              </w:rPr>
              <w:t xml:space="preserve"> (50 заходів на рік)</w:t>
            </w:r>
            <w:r w:rsidRPr="00221D38">
              <w:rPr>
                <w:rFonts w:ascii="Times New Roman" w:hAnsi="Times New Roman" w:cs="Times New Roman"/>
                <w:noProof/>
                <w:spacing w:val="-14"/>
              </w:rPr>
              <w:t>. Підвищення рівня свідомого вибору майбутньої професії та освіти. Сприяння зменшенню рівня дисбалансу між потребами ринку праці та вибором молоді</w:t>
            </w:r>
          </w:p>
        </w:tc>
      </w:tr>
      <w:tr w:rsidR="00C45A86" w:rsidRPr="00221D38" w14:paraId="6CC9115D" w14:textId="77777777" w:rsidTr="00221D38">
        <w:trPr>
          <w:trHeight w:val="145"/>
        </w:trPr>
        <w:tc>
          <w:tcPr>
            <w:tcW w:w="426" w:type="dxa"/>
            <w:vMerge/>
          </w:tcPr>
          <w:p w14:paraId="17709F47" w14:textId="77777777" w:rsidR="00C45A86" w:rsidRPr="00221D38" w:rsidRDefault="00C45A86" w:rsidP="007B5C02">
            <w:pPr>
              <w:rPr>
                <w:rFonts w:ascii="Times New Roman" w:hAnsi="Times New Roman" w:cs="Times New Roman"/>
                <w:noProof/>
                <w:spacing w:val="-14"/>
              </w:rPr>
            </w:pPr>
          </w:p>
        </w:tc>
        <w:tc>
          <w:tcPr>
            <w:tcW w:w="1984" w:type="dxa"/>
            <w:vMerge/>
          </w:tcPr>
          <w:p w14:paraId="569B34CB" w14:textId="77777777" w:rsidR="00C45A86" w:rsidRPr="00221D38" w:rsidRDefault="00C45A86" w:rsidP="007B5C02">
            <w:pPr>
              <w:rPr>
                <w:rFonts w:ascii="Times New Roman" w:hAnsi="Times New Roman" w:cs="Times New Roman"/>
                <w:noProof/>
                <w:spacing w:val="-14"/>
              </w:rPr>
            </w:pPr>
          </w:p>
        </w:tc>
        <w:tc>
          <w:tcPr>
            <w:tcW w:w="1843" w:type="dxa"/>
          </w:tcPr>
          <w:p w14:paraId="1B452CF6" w14:textId="25DCE7A2" w:rsidR="00C45A86" w:rsidRPr="00221D38" w:rsidRDefault="00541806" w:rsidP="007116DC">
            <w:pPr>
              <w:rPr>
                <w:rFonts w:ascii="Times New Roman" w:hAnsi="Times New Roman" w:cs="Times New Roman"/>
                <w:noProof/>
                <w:spacing w:val="-14"/>
              </w:rPr>
            </w:pPr>
            <w:r w:rsidRPr="00221D38">
              <w:rPr>
                <w:rFonts w:ascii="Times New Roman" w:hAnsi="Times New Roman" w:cs="Times New Roman"/>
                <w:noProof/>
                <w:spacing w:val="-14"/>
              </w:rPr>
              <w:t>7</w:t>
            </w:r>
            <w:r w:rsidR="00C45A86" w:rsidRPr="00221D38">
              <w:rPr>
                <w:rFonts w:ascii="Times New Roman" w:hAnsi="Times New Roman" w:cs="Times New Roman"/>
                <w:noProof/>
                <w:spacing w:val="-14"/>
              </w:rPr>
              <w:t>. Запровадження стажувань для молоді в обласній державній адміністрації та обласній раді з можливістю подальшого залучення до роботи в органах влади</w:t>
            </w:r>
          </w:p>
        </w:tc>
        <w:tc>
          <w:tcPr>
            <w:tcW w:w="1134" w:type="dxa"/>
          </w:tcPr>
          <w:p w14:paraId="47DA8B58" w14:textId="6D0355C2" w:rsidR="00C45A86" w:rsidRPr="00221D38" w:rsidRDefault="00221D38" w:rsidP="004D15FD">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26208EB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молодіжні громадські організації</w:t>
            </w:r>
          </w:p>
        </w:tc>
        <w:tc>
          <w:tcPr>
            <w:tcW w:w="1276" w:type="dxa"/>
          </w:tcPr>
          <w:p w14:paraId="4A1054A7" w14:textId="26AEE69A"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Не потребує фінансува</w:t>
            </w:r>
            <w:r w:rsidR="007116DC">
              <w:rPr>
                <w:rFonts w:ascii="Times New Roman" w:hAnsi="Times New Roman" w:cs="Times New Roman"/>
                <w:noProof/>
                <w:spacing w:val="-14"/>
              </w:rPr>
              <w:t>-</w:t>
            </w:r>
            <w:r w:rsidRPr="00221D38">
              <w:rPr>
                <w:rFonts w:ascii="Times New Roman" w:hAnsi="Times New Roman" w:cs="Times New Roman"/>
                <w:noProof/>
                <w:spacing w:val="-14"/>
              </w:rPr>
              <w:t>ння</w:t>
            </w:r>
          </w:p>
        </w:tc>
        <w:tc>
          <w:tcPr>
            <w:tcW w:w="850" w:type="dxa"/>
          </w:tcPr>
          <w:p w14:paraId="6F8C77C3" w14:textId="77777777" w:rsidR="00C45A86" w:rsidRPr="00221D38" w:rsidRDefault="00C45A86" w:rsidP="003C3572">
            <w:pPr>
              <w:jc w:val="center"/>
              <w:rPr>
                <w:rFonts w:ascii="Times New Roman" w:hAnsi="Times New Roman" w:cs="Times New Roman"/>
                <w:noProof/>
                <w:spacing w:val="-14"/>
              </w:rPr>
            </w:pPr>
          </w:p>
        </w:tc>
        <w:tc>
          <w:tcPr>
            <w:tcW w:w="992" w:type="dxa"/>
          </w:tcPr>
          <w:p w14:paraId="7ADB5FA9" w14:textId="77777777" w:rsidR="00C45A86" w:rsidRPr="00221D38" w:rsidRDefault="00C45A86" w:rsidP="003C3572">
            <w:pPr>
              <w:jc w:val="center"/>
              <w:rPr>
                <w:rFonts w:ascii="Times New Roman" w:hAnsi="Times New Roman" w:cs="Times New Roman"/>
                <w:noProof/>
                <w:spacing w:val="-14"/>
              </w:rPr>
            </w:pPr>
          </w:p>
        </w:tc>
        <w:tc>
          <w:tcPr>
            <w:tcW w:w="993" w:type="dxa"/>
          </w:tcPr>
          <w:p w14:paraId="4CF1BEEB" w14:textId="77777777" w:rsidR="00C45A86" w:rsidRPr="00221D38" w:rsidRDefault="00C45A86" w:rsidP="003C3572">
            <w:pPr>
              <w:jc w:val="center"/>
              <w:rPr>
                <w:rFonts w:ascii="Times New Roman" w:hAnsi="Times New Roman" w:cs="Times New Roman"/>
                <w:noProof/>
                <w:spacing w:val="-14"/>
              </w:rPr>
            </w:pPr>
          </w:p>
        </w:tc>
        <w:tc>
          <w:tcPr>
            <w:tcW w:w="992" w:type="dxa"/>
          </w:tcPr>
          <w:p w14:paraId="71362631" w14:textId="77777777" w:rsidR="00C45A86" w:rsidRPr="00221D38" w:rsidRDefault="00C45A86" w:rsidP="003C3572">
            <w:pPr>
              <w:jc w:val="center"/>
              <w:rPr>
                <w:rFonts w:ascii="Times New Roman" w:hAnsi="Times New Roman" w:cs="Times New Roman"/>
                <w:noProof/>
                <w:spacing w:val="-14"/>
              </w:rPr>
            </w:pPr>
          </w:p>
        </w:tc>
        <w:tc>
          <w:tcPr>
            <w:tcW w:w="1134" w:type="dxa"/>
          </w:tcPr>
          <w:p w14:paraId="45642A6D" w14:textId="77777777" w:rsidR="00C45A86" w:rsidRPr="00221D38" w:rsidRDefault="00C45A86" w:rsidP="003C3572">
            <w:pPr>
              <w:jc w:val="center"/>
              <w:rPr>
                <w:rFonts w:ascii="Times New Roman" w:hAnsi="Times New Roman" w:cs="Times New Roman"/>
                <w:noProof/>
                <w:spacing w:val="-14"/>
              </w:rPr>
            </w:pPr>
          </w:p>
        </w:tc>
        <w:tc>
          <w:tcPr>
            <w:tcW w:w="850" w:type="dxa"/>
          </w:tcPr>
          <w:p w14:paraId="2EBC5E8E" w14:textId="77777777" w:rsidR="00C45A86" w:rsidRPr="00221D38" w:rsidRDefault="00C45A86" w:rsidP="003C3572">
            <w:pPr>
              <w:jc w:val="center"/>
              <w:rPr>
                <w:rFonts w:ascii="Times New Roman" w:hAnsi="Times New Roman" w:cs="Times New Roman"/>
                <w:noProof/>
                <w:spacing w:val="-14"/>
              </w:rPr>
            </w:pPr>
          </w:p>
        </w:tc>
        <w:tc>
          <w:tcPr>
            <w:tcW w:w="1560" w:type="dxa"/>
          </w:tcPr>
          <w:p w14:paraId="0B8447F4" w14:textId="1ED176FE" w:rsidR="00C45A86" w:rsidRPr="00221D38" w:rsidRDefault="00C45A86" w:rsidP="004D15FD">
            <w:pPr>
              <w:jc w:val="both"/>
              <w:rPr>
                <w:rFonts w:ascii="Times New Roman" w:hAnsi="Times New Roman" w:cs="Times New Roman"/>
                <w:noProof/>
                <w:spacing w:val="-14"/>
              </w:rPr>
            </w:pPr>
            <w:r w:rsidRPr="00221D38">
              <w:rPr>
                <w:rFonts w:ascii="Times New Roman" w:hAnsi="Times New Roman" w:cs="Times New Roman"/>
                <w:noProof/>
                <w:spacing w:val="-14"/>
              </w:rPr>
              <w:t>Розробка ефективної системи стажування молоді в обласній адміністрації та обласній раді</w:t>
            </w:r>
            <w:r w:rsidR="00E95F9B" w:rsidRPr="00221D38">
              <w:rPr>
                <w:rFonts w:ascii="Times New Roman" w:hAnsi="Times New Roman" w:cs="Times New Roman"/>
                <w:noProof/>
                <w:spacing w:val="-14"/>
              </w:rPr>
              <w:t xml:space="preserve"> (двічі на рік)</w:t>
            </w:r>
            <w:r w:rsidRPr="00221D38">
              <w:rPr>
                <w:rFonts w:ascii="Times New Roman" w:hAnsi="Times New Roman" w:cs="Times New Roman"/>
                <w:noProof/>
                <w:spacing w:val="-14"/>
              </w:rPr>
              <w:t xml:space="preserve"> </w:t>
            </w:r>
            <w:r w:rsidR="00E95F9B" w:rsidRPr="00221D38">
              <w:rPr>
                <w:rFonts w:ascii="Times New Roman" w:hAnsi="Times New Roman" w:cs="Times New Roman"/>
                <w:noProof/>
                <w:spacing w:val="-14"/>
              </w:rPr>
              <w:t>і</w:t>
            </w:r>
            <w:r w:rsidRPr="00221D38">
              <w:rPr>
                <w:rFonts w:ascii="Times New Roman" w:hAnsi="Times New Roman" w:cs="Times New Roman"/>
                <w:noProof/>
                <w:spacing w:val="-14"/>
              </w:rPr>
              <w:t>з метою отримання учасниками практичного досвіду роботи в органах влади для формування кадрового резерву кваліфікованих молодих фахівців сфери державної служби</w:t>
            </w:r>
          </w:p>
        </w:tc>
      </w:tr>
      <w:tr w:rsidR="00C45A86" w:rsidRPr="00221D38" w14:paraId="15A15EF0" w14:textId="77777777" w:rsidTr="00221D38">
        <w:trPr>
          <w:trHeight w:val="145"/>
        </w:trPr>
        <w:tc>
          <w:tcPr>
            <w:tcW w:w="426" w:type="dxa"/>
            <w:vMerge/>
          </w:tcPr>
          <w:p w14:paraId="78ABFFB0" w14:textId="77777777" w:rsidR="00C45A86" w:rsidRPr="00221D38" w:rsidRDefault="00C45A86" w:rsidP="007B5C02">
            <w:pPr>
              <w:rPr>
                <w:rFonts w:ascii="Times New Roman" w:hAnsi="Times New Roman" w:cs="Times New Roman"/>
                <w:noProof/>
                <w:spacing w:val="-14"/>
              </w:rPr>
            </w:pPr>
          </w:p>
        </w:tc>
        <w:tc>
          <w:tcPr>
            <w:tcW w:w="1984" w:type="dxa"/>
            <w:vMerge/>
          </w:tcPr>
          <w:p w14:paraId="797CFA25" w14:textId="77777777" w:rsidR="00C45A86" w:rsidRPr="00221D38" w:rsidRDefault="00C45A86" w:rsidP="007B5C02">
            <w:pPr>
              <w:rPr>
                <w:rFonts w:ascii="Times New Roman" w:hAnsi="Times New Roman" w:cs="Times New Roman"/>
                <w:noProof/>
                <w:spacing w:val="-14"/>
              </w:rPr>
            </w:pPr>
          </w:p>
        </w:tc>
        <w:tc>
          <w:tcPr>
            <w:tcW w:w="1843" w:type="dxa"/>
          </w:tcPr>
          <w:p w14:paraId="4A955D58" w14:textId="64CEA7F7" w:rsidR="00C45A86" w:rsidRPr="00221D38" w:rsidRDefault="00541806" w:rsidP="004D15FD">
            <w:pPr>
              <w:jc w:val="both"/>
              <w:rPr>
                <w:rFonts w:ascii="Times New Roman" w:hAnsi="Times New Roman" w:cs="Times New Roman"/>
                <w:noProof/>
                <w:spacing w:val="-14"/>
              </w:rPr>
            </w:pPr>
            <w:r w:rsidRPr="00221D38">
              <w:rPr>
                <w:rFonts w:ascii="Times New Roman" w:hAnsi="Times New Roman" w:cs="Times New Roman"/>
                <w:noProof/>
                <w:spacing w:val="-14"/>
              </w:rPr>
              <w:t>8</w:t>
            </w:r>
            <w:r w:rsidR="00C45A86" w:rsidRPr="00221D38">
              <w:rPr>
                <w:rFonts w:ascii="Times New Roman" w:hAnsi="Times New Roman" w:cs="Times New Roman"/>
                <w:noProof/>
                <w:spacing w:val="-14"/>
              </w:rPr>
              <w:t>. Організація серії практичних тренінгів «Молодь і кар’єра» з розвитку навичок працевлаштування, написання резюме та проходження співбесід</w:t>
            </w:r>
          </w:p>
        </w:tc>
        <w:tc>
          <w:tcPr>
            <w:tcW w:w="1134" w:type="dxa"/>
          </w:tcPr>
          <w:p w14:paraId="5F2AD534" w14:textId="3123C467" w:rsidR="00C45A86" w:rsidRPr="00221D38" w:rsidRDefault="00221D38" w:rsidP="004D15FD">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09421CBC"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молодіжні громадські організації</w:t>
            </w:r>
          </w:p>
        </w:tc>
        <w:tc>
          <w:tcPr>
            <w:tcW w:w="1276" w:type="dxa"/>
          </w:tcPr>
          <w:p w14:paraId="485520E7"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4DC1823"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992" w:type="dxa"/>
          </w:tcPr>
          <w:p w14:paraId="0A969E81"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w:t>
            </w:r>
          </w:p>
        </w:tc>
        <w:tc>
          <w:tcPr>
            <w:tcW w:w="993" w:type="dxa"/>
          </w:tcPr>
          <w:p w14:paraId="4F4B7FA6"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w:t>
            </w:r>
          </w:p>
        </w:tc>
        <w:tc>
          <w:tcPr>
            <w:tcW w:w="992" w:type="dxa"/>
          </w:tcPr>
          <w:p w14:paraId="1E6CD368"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w:t>
            </w:r>
          </w:p>
        </w:tc>
        <w:tc>
          <w:tcPr>
            <w:tcW w:w="1134" w:type="dxa"/>
          </w:tcPr>
          <w:p w14:paraId="4FF6F6ED"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w:t>
            </w:r>
          </w:p>
        </w:tc>
        <w:tc>
          <w:tcPr>
            <w:tcW w:w="850" w:type="dxa"/>
          </w:tcPr>
          <w:p w14:paraId="506BBA23"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6,0</w:t>
            </w:r>
          </w:p>
        </w:tc>
        <w:tc>
          <w:tcPr>
            <w:tcW w:w="1560" w:type="dxa"/>
          </w:tcPr>
          <w:p w14:paraId="4FD0BAF6" w14:textId="10939170" w:rsidR="00C45A86" w:rsidRPr="00221D38" w:rsidRDefault="00C45A86" w:rsidP="00C45A86">
            <w:pPr>
              <w:jc w:val="both"/>
              <w:rPr>
                <w:rFonts w:ascii="Times New Roman" w:hAnsi="Times New Roman" w:cs="Times New Roman"/>
                <w:noProof/>
                <w:spacing w:val="-14"/>
              </w:rPr>
            </w:pPr>
            <w:r w:rsidRPr="00221D38">
              <w:rPr>
                <w:rFonts w:ascii="Times New Roman" w:hAnsi="Times New Roman" w:cs="Times New Roman"/>
                <w:noProof/>
                <w:spacing w:val="-14"/>
              </w:rPr>
              <w:t>Посилення конкурентних переваг молоді на ринку праці. Набуття ключових кар’єрних навичок для успішної самопрезентації. Сприяння швидкій та ефективній трудовій реалізації випускників та молодих фахівців Волині</w:t>
            </w:r>
          </w:p>
        </w:tc>
      </w:tr>
      <w:tr w:rsidR="00C45A86" w:rsidRPr="00221D38" w14:paraId="56B7FD41" w14:textId="77777777" w:rsidTr="00221D38">
        <w:trPr>
          <w:trHeight w:val="145"/>
        </w:trPr>
        <w:tc>
          <w:tcPr>
            <w:tcW w:w="426" w:type="dxa"/>
            <w:vMerge/>
          </w:tcPr>
          <w:p w14:paraId="6AC3E26B" w14:textId="77777777" w:rsidR="00C45A86" w:rsidRPr="00221D38" w:rsidRDefault="00C45A86" w:rsidP="007B5C02">
            <w:pPr>
              <w:rPr>
                <w:rFonts w:ascii="Times New Roman" w:hAnsi="Times New Roman" w:cs="Times New Roman"/>
                <w:noProof/>
                <w:spacing w:val="-14"/>
              </w:rPr>
            </w:pPr>
          </w:p>
        </w:tc>
        <w:tc>
          <w:tcPr>
            <w:tcW w:w="1984" w:type="dxa"/>
            <w:vMerge/>
          </w:tcPr>
          <w:p w14:paraId="77D21CC7" w14:textId="77777777" w:rsidR="00C45A86" w:rsidRPr="00221D38" w:rsidRDefault="00C45A86" w:rsidP="007B5C02">
            <w:pPr>
              <w:rPr>
                <w:rFonts w:ascii="Times New Roman" w:hAnsi="Times New Roman" w:cs="Times New Roman"/>
                <w:noProof/>
                <w:spacing w:val="-14"/>
              </w:rPr>
            </w:pPr>
          </w:p>
        </w:tc>
        <w:tc>
          <w:tcPr>
            <w:tcW w:w="1843" w:type="dxa"/>
          </w:tcPr>
          <w:p w14:paraId="52A6EC70" w14:textId="7AA21BD9" w:rsidR="00C45A86" w:rsidRPr="00221D38" w:rsidRDefault="00541806" w:rsidP="00905892">
            <w:pPr>
              <w:rPr>
                <w:rFonts w:ascii="Times New Roman" w:hAnsi="Times New Roman" w:cs="Times New Roman"/>
                <w:noProof/>
                <w:spacing w:val="-14"/>
              </w:rPr>
            </w:pPr>
            <w:r w:rsidRPr="00221D38">
              <w:rPr>
                <w:rFonts w:ascii="Times New Roman" w:hAnsi="Times New Roman" w:cs="Times New Roman"/>
                <w:noProof/>
                <w:spacing w:val="-14"/>
              </w:rPr>
              <w:t>9</w:t>
            </w:r>
            <w:r w:rsidR="00C45A86" w:rsidRPr="00221D38">
              <w:rPr>
                <w:rFonts w:ascii="Times New Roman" w:hAnsi="Times New Roman" w:cs="Times New Roman"/>
                <w:noProof/>
                <w:spacing w:val="-14"/>
              </w:rPr>
              <w:t>. Сприяння запровадженню програми тренінгів «Шкільне соціальне підприємництво» – створення учнівських ініціатив і міні-бізнесів у закладах загальної середньої освіти з метою формування підприємницьких навичок та фінансової грамотності</w:t>
            </w:r>
          </w:p>
        </w:tc>
        <w:tc>
          <w:tcPr>
            <w:tcW w:w="1134" w:type="dxa"/>
          </w:tcPr>
          <w:p w14:paraId="68C95F20" w14:textId="60103DBE" w:rsidR="00C45A86" w:rsidRPr="00221D38" w:rsidRDefault="00221D38" w:rsidP="004D15FD">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105331AF" w14:textId="77777777" w:rsidR="00C45A86"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Волинської ОДА, Молодіжна рада при Волинській ОДА</w:t>
            </w:r>
          </w:p>
        </w:tc>
        <w:tc>
          <w:tcPr>
            <w:tcW w:w="1276" w:type="dxa"/>
          </w:tcPr>
          <w:p w14:paraId="62A5BEFE"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0B9D0DDD"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250,0</w:t>
            </w:r>
          </w:p>
        </w:tc>
        <w:tc>
          <w:tcPr>
            <w:tcW w:w="992" w:type="dxa"/>
          </w:tcPr>
          <w:p w14:paraId="232986DE"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46,0</w:t>
            </w:r>
          </w:p>
        </w:tc>
        <w:tc>
          <w:tcPr>
            <w:tcW w:w="993" w:type="dxa"/>
          </w:tcPr>
          <w:p w14:paraId="0B27B33D"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48,0</w:t>
            </w:r>
          </w:p>
        </w:tc>
        <w:tc>
          <w:tcPr>
            <w:tcW w:w="992" w:type="dxa"/>
          </w:tcPr>
          <w:p w14:paraId="0D13F4A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50,0</w:t>
            </w:r>
          </w:p>
        </w:tc>
        <w:tc>
          <w:tcPr>
            <w:tcW w:w="1134" w:type="dxa"/>
          </w:tcPr>
          <w:p w14:paraId="519DFEDD"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52,0</w:t>
            </w:r>
          </w:p>
        </w:tc>
        <w:tc>
          <w:tcPr>
            <w:tcW w:w="850" w:type="dxa"/>
          </w:tcPr>
          <w:p w14:paraId="35474DB6"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54,0</w:t>
            </w:r>
          </w:p>
        </w:tc>
        <w:tc>
          <w:tcPr>
            <w:tcW w:w="1560" w:type="dxa"/>
          </w:tcPr>
          <w:p w14:paraId="0B7D0867" w14:textId="273C5A55" w:rsidR="00C45A86" w:rsidRPr="00221D38" w:rsidRDefault="00C45A86" w:rsidP="00C45A86">
            <w:pPr>
              <w:jc w:val="both"/>
              <w:rPr>
                <w:rFonts w:ascii="Times New Roman" w:hAnsi="Times New Roman" w:cs="Times New Roman"/>
                <w:noProof/>
                <w:spacing w:val="-14"/>
              </w:rPr>
            </w:pPr>
            <w:r w:rsidRPr="00221D38">
              <w:rPr>
                <w:rFonts w:ascii="Times New Roman" w:hAnsi="Times New Roman" w:cs="Times New Roman"/>
                <w:noProof/>
                <w:spacing w:val="-14"/>
              </w:rPr>
              <w:t>Формування ключових підприємницьких навичок та основ фінансової грамотності серед учнівської молоді. Підтримка учнівських міні-бізнесів і соціальних ініціатив.</w:t>
            </w:r>
            <w:r w:rsidR="00374FB7" w:rsidRPr="00221D38">
              <w:rPr>
                <w:rFonts w:ascii="Times New Roman" w:hAnsi="Times New Roman" w:cs="Times New Roman"/>
                <w:noProof/>
                <w:spacing w:val="-14"/>
              </w:rPr>
              <w:t xml:space="preserve"> (Заплановано проведення щорічно 2</w:t>
            </w:r>
            <w:r w:rsidR="00905892">
              <w:rPr>
                <w:rFonts w:ascii="Times New Roman" w:hAnsi="Times New Roman" w:cs="Times New Roman"/>
                <w:noProof/>
                <w:spacing w:val="-14"/>
              </w:rPr>
              <w:sym w:font="Symbol" w:char="F02D"/>
            </w:r>
            <w:r w:rsidR="00374FB7" w:rsidRPr="00221D38">
              <w:rPr>
                <w:rFonts w:ascii="Times New Roman" w:hAnsi="Times New Roman" w:cs="Times New Roman"/>
                <w:noProof/>
                <w:spacing w:val="-14"/>
              </w:rPr>
              <w:t>3 тренінгів)</w:t>
            </w:r>
          </w:p>
        </w:tc>
      </w:tr>
      <w:tr w:rsidR="00C45A86" w:rsidRPr="00221D38" w14:paraId="0684F4E7" w14:textId="77777777" w:rsidTr="00221D38">
        <w:trPr>
          <w:trHeight w:val="145"/>
        </w:trPr>
        <w:tc>
          <w:tcPr>
            <w:tcW w:w="426" w:type="dxa"/>
            <w:vMerge/>
          </w:tcPr>
          <w:p w14:paraId="6B7B9C66" w14:textId="77777777" w:rsidR="00C45A86" w:rsidRPr="00221D38" w:rsidRDefault="00C45A86" w:rsidP="007B5C02">
            <w:pPr>
              <w:rPr>
                <w:rFonts w:ascii="Times New Roman" w:hAnsi="Times New Roman" w:cs="Times New Roman"/>
                <w:noProof/>
                <w:spacing w:val="-14"/>
              </w:rPr>
            </w:pPr>
          </w:p>
        </w:tc>
        <w:tc>
          <w:tcPr>
            <w:tcW w:w="1984" w:type="dxa"/>
            <w:vMerge/>
          </w:tcPr>
          <w:p w14:paraId="002BE394" w14:textId="77777777" w:rsidR="00C45A86" w:rsidRPr="00221D38" w:rsidRDefault="00C45A86" w:rsidP="007B5C02">
            <w:pPr>
              <w:rPr>
                <w:rFonts w:ascii="Times New Roman" w:hAnsi="Times New Roman" w:cs="Times New Roman"/>
                <w:noProof/>
                <w:spacing w:val="-14"/>
              </w:rPr>
            </w:pPr>
          </w:p>
        </w:tc>
        <w:tc>
          <w:tcPr>
            <w:tcW w:w="1843" w:type="dxa"/>
          </w:tcPr>
          <w:p w14:paraId="2EC6553F" w14:textId="083F2CB0" w:rsidR="00C45A86" w:rsidRPr="00221D38" w:rsidRDefault="00541806" w:rsidP="00905892">
            <w:pPr>
              <w:rPr>
                <w:rFonts w:ascii="Times New Roman" w:hAnsi="Times New Roman" w:cs="Times New Roman"/>
                <w:noProof/>
                <w:spacing w:val="-14"/>
              </w:rPr>
            </w:pPr>
            <w:r w:rsidRPr="00221D38">
              <w:rPr>
                <w:rFonts w:ascii="Times New Roman" w:hAnsi="Times New Roman" w:cs="Times New Roman"/>
                <w:noProof/>
                <w:spacing w:val="-14"/>
              </w:rPr>
              <w:t>10</w:t>
            </w:r>
            <w:r w:rsidR="00C45A86" w:rsidRPr="00221D38">
              <w:rPr>
                <w:rFonts w:ascii="Times New Roman" w:hAnsi="Times New Roman" w:cs="Times New Roman"/>
                <w:noProof/>
                <w:spacing w:val="-14"/>
              </w:rPr>
              <w:t>. Проведення ярмарок професій, тематичних зустрічей із роботодавцями, підприємцями</w:t>
            </w:r>
          </w:p>
        </w:tc>
        <w:tc>
          <w:tcPr>
            <w:tcW w:w="1134" w:type="dxa"/>
          </w:tcPr>
          <w:p w14:paraId="09C11960" w14:textId="09816F50" w:rsidR="00C45A86" w:rsidRPr="00221D38" w:rsidRDefault="00221D38" w:rsidP="004D15FD">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4FF71E50"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обласна комунальна установа «Волинський обласний молодіжний центр», Молодіжна рада при Волинській ОДА</w:t>
            </w:r>
          </w:p>
        </w:tc>
        <w:tc>
          <w:tcPr>
            <w:tcW w:w="1276" w:type="dxa"/>
          </w:tcPr>
          <w:p w14:paraId="5652C3DE" w14:textId="77777777" w:rsidR="00C45A86" w:rsidRPr="00221D38" w:rsidRDefault="00C45A86"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40310F90"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150,0</w:t>
            </w:r>
          </w:p>
        </w:tc>
        <w:tc>
          <w:tcPr>
            <w:tcW w:w="992" w:type="dxa"/>
          </w:tcPr>
          <w:p w14:paraId="352EE114"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993" w:type="dxa"/>
          </w:tcPr>
          <w:p w14:paraId="627D86F8"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992" w:type="dxa"/>
          </w:tcPr>
          <w:p w14:paraId="04AFB59C"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1134" w:type="dxa"/>
          </w:tcPr>
          <w:p w14:paraId="63D6C928"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850" w:type="dxa"/>
          </w:tcPr>
          <w:p w14:paraId="41EFF92B" w14:textId="77777777" w:rsidR="00C45A86" w:rsidRPr="00221D38" w:rsidRDefault="00C45A86" w:rsidP="003C3572">
            <w:pPr>
              <w:jc w:val="center"/>
              <w:rPr>
                <w:rFonts w:ascii="Times New Roman" w:hAnsi="Times New Roman" w:cs="Times New Roman"/>
                <w:noProof/>
                <w:spacing w:val="-14"/>
              </w:rPr>
            </w:pPr>
            <w:r w:rsidRPr="00221D38">
              <w:rPr>
                <w:rFonts w:ascii="Times New Roman" w:hAnsi="Times New Roman" w:cs="Times New Roman"/>
                <w:noProof/>
                <w:spacing w:val="-14"/>
              </w:rPr>
              <w:t>30,0</w:t>
            </w:r>
          </w:p>
        </w:tc>
        <w:tc>
          <w:tcPr>
            <w:tcW w:w="1560" w:type="dxa"/>
          </w:tcPr>
          <w:p w14:paraId="2E36C734" w14:textId="3F11749B" w:rsidR="00C45A86" w:rsidRPr="00221D38" w:rsidRDefault="00C45A86" w:rsidP="00C45A86">
            <w:pPr>
              <w:jc w:val="both"/>
              <w:rPr>
                <w:rFonts w:ascii="Times New Roman" w:hAnsi="Times New Roman" w:cs="Times New Roman"/>
                <w:noProof/>
                <w:spacing w:val="-14"/>
              </w:rPr>
            </w:pPr>
            <w:r w:rsidRPr="00221D38">
              <w:rPr>
                <w:rFonts w:ascii="Times New Roman" w:hAnsi="Times New Roman" w:cs="Times New Roman"/>
                <w:noProof/>
                <w:spacing w:val="-14"/>
              </w:rPr>
              <w:t>Сприяння налагодженню прямого та ефективного діалогу між молоддю та роботодавцями Волині. Забезпечення молоді актуальною інформацією про вакансії, вимоги ринку праці та можливості для працевлаштування.</w:t>
            </w:r>
            <w:r w:rsidR="00374FB7" w:rsidRPr="00221D38">
              <w:rPr>
                <w:rFonts w:ascii="Times New Roman" w:hAnsi="Times New Roman" w:cs="Times New Roman"/>
                <w:noProof/>
                <w:spacing w:val="-14"/>
              </w:rPr>
              <w:t xml:space="preserve"> (Щорічно 2</w:t>
            </w:r>
            <w:r w:rsidR="00905892">
              <w:rPr>
                <w:rFonts w:ascii="Times New Roman" w:hAnsi="Times New Roman" w:cs="Times New Roman"/>
                <w:noProof/>
                <w:spacing w:val="-14"/>
              </w:rPr>
              <w:sym w:font="Symbol" w:char="F02D"/>
            </w:r>
            <w:r w:rsidR="00374FB7" w:rsidRPr="00221D38">
              <w:rPr>
                <w:rFonts w:ascii="Times New Roman" w:hAnsi="Times New Roman" w:cs="Times New Roman"/>
                <w:noProof/>
                <w:spacing w:val="-14"/>
              </w:rPr>
              <w:t>3 заходи)</w:t>
            </w:r>
          </w:p>
        </w:tc>
      </w:tr>
      <w:tr w:rsidR="00C80593" w:rsidRPr="00221D38" w14:paraId="54357D1B" w14:textId="77777777" w:rsidTr="00221D38">
        <w:trPr>
          <w:trHeight w:val="145"/>
        </w:trPr>
        <w:tc>
          <w:tcPr>
            <w:tcW w:w="7230" w:type="dxa"/>
            <w:gridSpan w:val="5"/>
          </w:tcPr>
          <w:p w14:paraId="35B401AF" w14:textId="77777777" w:rsidR="00C80593" w:rsidRPr="00221D38" w:rsidRDefault="00C80593" w:rsidP="00AB5575">
            <w:pPr>
              <w:rPr>
                <w:rFonts w:ascii="Times New Roman" w:hAnsi="Times New Roman" w:cs="Times New Roman"/>
                <w:noProof/>
                <w:spacing w:val="-14"/>
              </w:rPr>
            </w:pPr>
            <w:r w:rsidRPr="00221D38">
              <w:rPr>
                <w:rFonts w:ascii="Times New Roman" w:hAnsi="Times New Roman" w:cs="Times New Roman"/>
                <w:noProof/>
                <w:spacing w:val="-14"/>
              </w:rPr>
              <w:t>Разом за завданням 3</w:t>
            </w:r>
          </w:p>
        </w:tc>
        <w:tc>
          <w:tcPr>
            <w:tcW w:w="1276" w:type="dxa"/>
          </w:tcPr>
          <w:p w14:paraId="55B16027" w14:textId="77777777" w:rsidR="00C80593" w:rsidRPr="00221D38" w:rsidRDefault="00C80593" w:rsidP="00952A41">
            <w:pPr>
              <w:jc w:val="center"/>
              <w:rPr>
                <w:rFonts w:ascii="Times New Roman" w:hAnsi="Times New Roman" w:cs="Times New Roman"/>
                <w:noProof/>
                <w:spacing w:val="-14"/>
              </w:rPr>
            </w:pPr>
          </w:p>
        </w:tc>
        <w:tc>
          <w:tcPr>
            <w:tcW w:w="850" w:type="dxa"/>
          </w:tcPr>
          <w:p w14:paraId="10C2A03F" w14:textId="77777777" w:rsidR="00C80593" w:rsidRPr="00221D38" w:rsidRDefault="00502649" w:rsidP="003C3572">
            <w:pPr>
              <w:jc w:val="center"/>
              <w:rPr>
                <w:rFonts w:ascii="Times New Roman" w:hAnsi="Times New Roman" w:cs="Times New Roman"/>
                <w:noProof/>
                <w:spacing w:val="-14"/>
              </w:rPr>
            </w:pPr>
            <w:r w:rsidRPr="00221D38">
              <w:rPr>
                <w:rFonts w:ascii="Times New Roman" w:hAnsi="Times New Roman" w:cs="Times New Roman"/>
                <w:noProof/>
                <w:spacing w:val="-14"/>
              </w:rPr>
              <w:t>1 8</w:t>
            </w:r>
            <w:r w:rsidR="00C45A86" w:rsidRPr="00221D38">
              <w:rPr>
                <w:rFonts w:ascii="Times New Roman" w:hAnsi="Times New Roman" w:cs="Times New Roman"/>
                <w:noProof/>
                <w:spacing w:val="-14"/>
              </w:rPr>
              <w:t>97,0</w:t>
            </w:r>
          </w:p>
        </w:tc>
        <w:tc>
          <w:tcPr>
            <w:tcW w:w="992" w:type="dxa"/>
          </w:tcPr>
          <w:p w14:paraId="158A4FD4" w14:textId="77777777" w:rsidR="00C80593" w:rsidRPr="00221D38" w:rsidRDefault="00502649" w:rsidP="003C3572">
            <w:pPr>
              <w:jc w:val="center"/>
              <w:rPr>
                <w:rFonts w:ascii="Times New Roman" w:hAnsi="Times New Roman" w:cs="Times New Roman"/>
                <w:noProof/>
                <w:spacing w:val="-14"/>
              </w:rPr>
            </w:pPr>
            <w:r w:rsidRPr="00221D38">
              <w:rPr>
                <w:rFonts w:ascii="Times New Roman" w:hAnsi="Times New Roman" w:cs="Times New Roman"/>
                <w:noProof/>
                <w:spacing w:val="-14"/>
              </w:rPr>
              <w:t>35</w:t>
            </w:r>
            <w:r w:rsidR="00C45A86" w:rsidRPr="00221D38">
              <w:rPr>
                <w:rFonts w:ascii="Times New Roman" w:hAnsi="Times New Roman" w:cs="Times New Roman"/>
                <w:noProof/>
                <w:spacing w:val="-14"/>
              </w:rPr>
              <w:t>7,0</w:t>
            </w:r>
          </w:p>
        </w:tc>
        <w:tc>
          <w:tcPr>
            <w:tcW w:w="993" w:type="dxa"/>
          </w:tcPr>
          <w:p w14:paraId="762541AB" w14:textId="77777777" w:rsidR="00C80593" w:rsidRPr="00221D38" w:rsidRDefault="00502649" w:rsidP="003C3572">
            <w:pPr>
              <w:jc w:val="center"/>
              <w:rPr>
                <w:rFonts w:ascii="Times New Roman" w:hAnsi="Times New Roman" w:cs="Times New Roman"/>
                <w:noProof/>
                <w:spacing w:val="-14"/>
              </w:rPr>
            </w:pPr>
            <w:r w:rsidRPr="00221D38">
              <w:rPr>
                <w:rFonts w:ascii="Times New Roman" w:hAnsi="Times New Roman" w:cs="Times New Roman"/>
                <w:noProof/>
                <w:spacing w:val="-14"/>
              </w:rPr>
              <w:t>36</w:t>
            </w:r>
            <w:r w:rsidR="00C45A86" w:rsidRPr="00221D38">
              <w:rPr>
                <w:rFonts w:ascii="Times New Roman" w:hAnsi="Times New Roman" w:cs="Times New Roman"/>
                <w:noProof/>
                <w:spacing w:val="-14"/>
              </w:rPr>
              <w:t>5,0</w:t>
            </w:r>
          </w:p>
        </w:tc>
        <w:tc>
          <w:tcPr>
            <w:tcW w:w="992" w:type="dxa"/>
          </w:tcPr>
          <w:p w14:paraId="0E552C2B" w14:textId="77777777" w:rsidR="00C80593" w:rsidRPr="00221D38" w:rsidRDefault="00502649" w:rsidP="003C3572">
            <w:pPr>
              <w:jc w:val="center"/>
              <w:rPr>
                <w:rFonts w:ascii="Times New Roman" w:hAnsi="Times New Roman" w:cs="Times New Roman"/>
                <w:noProof/>
                <w:spacing w:val="-14"/>
              </w:rPr>
            </w:pPr>
            <w:r w:rsidRPr="00221D38">
              <w:rPr>
                <w:rFonts w:ascii="Times New Roman" w:hAnsi="Times New Roman" w:cs="Times New Roman"/>
                <w:noProof/>
                <w:spacing w:val="-14"/>
              </w:rPr>
              <w:t>3</w:t>
            </w:r>
            <w:r w:rsidR="00C45A86" w:rsidRPr="00221D38">
              <w:rPr>
                <w:rFonts w:ascii="Times New Roman" w:hAnsi="Times New Roman" w:cs="Times New Roman"/>
                <w:noProof/>
                <w:spacing w:val="-14"/>
              </w:rPr>
              <w:t>7</w:t>
            </w:r>
            <w:r w:rsidR="00C80593" w:rsidRPr="00221D38">
              <w:rPr>
                <w:rFonts w:ascii="Times New Roman" w:hAnsi="Times New Roman" w:cs="Times New Roman"/>
                <w:noProof/>
                <w:spacing w:val="-14"/>
              </w:rPr>
              <w:t>9</w:t>
            </w:r>
            <w:r w:rsidR="00C45A86" w:rsidRPr="00221D38">
              <w:rPr>
                <w:rFonts w:ascii="Times New Roman" w:hAnsi="Times New Roman" w:cs="Times New Roman"/>
                <w:noProof/>
                <w:spacing w:val="-14"/>
              </w:rPr>
              <w:t>,0</w:t>
            </w:r>
          </w:p>
        </w:tc>
        <w:tc>
          <w:tcPr>
            <w:tcW w:w="1134" w:type="dxa"/>
          </w:tcPr>
          <w:p w14:paraId="748C2896" w14:textId="77777777" w:rsidR="00C80593" w:rsidRPr="00221D38" w:rsidRDefault="00E13BEB" w:rsidP="003C3572">
            <w:pPr>
              <w:jc w:val="center"/>
              <w:rPr>
                <w:rFonts w:ascii="Times New Roman" w:hAnsi="Times New Roman" w:cs="Times New Roman"/>
                <w:noProof/>
                <w:spacing w:val="-14"/>
              </w:rPr>
            </w:pPr>
            <w:r w:rsidRPr="00221D38">
              <w:rPr>
                <w:rFonts w:ascii="Times New Roman" w:hAnsi="Times New Roman" w:cs="Times New Roman"/>
                <w:noProof/>
                <w:spacing w:val="-14"/>
              </w:rPr>
              <w:t>3</w:t>
            </w:r>
            <w:r w:rsidR="00C45A86" w:rsidRPr="00221D38">
              <w:rPr>
                <w:rFonts w:ascii="Times New Roman" w:hAnsi="Times New Roman" w:cs="Times New Roman"/>
                <w:noProof/>
                <w:spacing w:val="-14"/>
              </w:rPr>
              <w:t>90,0</w:t>
            </w:r>
          </w:p>
        </w:tc>
        <w:tc>
          <w:tcPr>
            <w:tcW w:w="850" w:type="dxa"/>
          </w:tcPr>
          <w:p w14:paraId="3FFE00D2" w14:textId="77777777" w:rsidR="00C80593" w:rsidRPr="00221D38" w:rsidRDefault="00E13BEB" w:rsidP="003C3572">
            <w:pPr>
              <w:jc w:val="center"/>
              <w:rPr>
                <w:rFonts w:ascii="Times New Roman" w:hAnsi="Times New Roman" w:cs="Times New Roman"/>
                <w:noProof/>
                <w:spacing w:val="-14"/>
              </w:rPr>
            </w:pPr>
            <w:r w:rsidRPr="00221D38">
              <w:rPr>
                <w:rFonts w:ascii="Times New Roman" w:hAnsi="Times New Roman" w:cs="Times New Roman"/>
                <w:noProof/>
                <w:spacing w:val="-14"/>
              </w:rPr>
              <w:t>4</w:t>
            </w:r>
            <w:r w:rsidR="00C45A86" w:rsidRPr="00221D38">
              <w:rPr>
                <w:rFonts w:ascii="Times New Roman" w:hAnsi="Times New Roman" w:cs="Times New Roman"/>
                <w:noProof/>
                <w:spacing w:val="-14"/>
              </w:rPr>
              <w:t>06,0</w:t>
            </w:r>
          </w:p>
        </w:tc>
        <w:tc>
          <w:tcPr>
            <w:tcW w:w="1560" w:type="dxa"/>
          </w:tcPr>
          <w:p w14:paraId="0E725BB9" w14:textId="77777777" w:rsidR="00C80593" w:rsidRPr="00221D38" w:rsidRDefault="00C80593" w:rsidP="004E6D5A">
            <w:pPr>
              <w:rPr>
                <w:rFonts w:ascii="Times New Roman" w:hAnsi="Times New Roman" w:cs="Times New Roman"/>
                <w:noProof/>
                <w:spacing w:val="-14"/>
              </w:rPr>
            </w:pPr>
          </w:p>
        </w:tc>
      </w:tr>
      <w:tr w:rsidR="00374FB7" w:rsidRPr="00221D38" w14:paraId="3CB859E7" w14:textId="77777777" w:rsidTr="00221D38">
        <w:trPr>
          <w:trHeight w:val="145"/>
        </w:trPr>
        <w:tc>
          <w:tcPr>
            <w:tcW w:w="426" w:type="dxa"/>
            <w:vMerge w:val="restart"/>
          </w:tcPr>
          <w:p w14:paraId="230D57CA" w14:textId="77777777" w:rsidR="00374FB7" w:rsidRPr="00221D38" w:rsidRDefault="00374FB7" w:rsidP="007B5C02">
            <w:pPr>
              <w:rPr>
                <w:rFonts w:ascii="Times New Roman" w:hAnsi="Times New Roman" w:cs="Times New Roman"/>
                <w:noProof/>
                <w:spacing w:val="-14"/>
              </w:rPr>
            </w:pPr>
            <w:r w:rsidRPr="00221D38">
              <w:rPr>
                <w:rFonts w:ascii="Times New Roman" w:hAnsi="Times New Roman" w:cs="Times New Roman"/>
                <w:noProof/>
                <w:spacing w:val="-14"/>
              </w:rPr>
              <w:t>4.</w:t>
            </w:r>
          </w:p>
        </w:tc>
        <w:tc>
          <w:tcPr>
            <w:tcW w:w="1984" w:type="dxa"/>
            <w:vMerge w:val="restart"/>
          </w:tcPr>
          <w:p w14:paraId="51EDB833" w14:textId="77777777" w:rsidR="00374FB7" w:rsidRPr="00905892" w:rsidRDefault="00374FB7" w:rsidP="00C45A86">
            <w:pPr>
              <w:jc w:val="both"/>
              <w:rPr>
                <w:rFonts w:ascii="Times New Roman" w:hAnsi="Times New Roman" w:cs="Times New Roman"/>
                <w:bCs/>
                <w:noProof/>
                <w:spacing w:val="-14"/>
              </w:rPr>
            </w:pPr>
            <w:r w:rsidRPr="00905892">
              <w:rPr>
                <w:rFonts w:ascii="Times New Roman" w:hAnsi="Times New Roman" w:cs="Times New Roman"/>
                <w:bCs/>
                <w:noProof/>
                <w:spacing w:val="-14"/>
              </w:rPr>
              <w:t>Розвиток туристично-історичного потенціалу, збереження культурної спадщини Волині для популяризації регіону й створення можливостей для молоді</w:t>
            </w:r>
          </w:p>
        </w:tc>
        <w:tc>
          <w:tcPr>
            <w:tcW w:w="1843" w:type="dxa"/>
          </w:tcPr>
          <w:p w14:paraId="27C051DF" w14:textId="552B85AA" w:rsidR="00374FB7" w:rsidRPr="00221D38" w:rsidRDefault="00374FB7" w:rsidP="00905892">
            <w:pPr>
              <w:rPr>
                <w:rFonts w:ascii="Times New Roman" w:hAnsi="Times New Roman" w:cs="Times New Roman"/>
                <w:noProof/>
                <w:spacing w:val="-14"/>
              </w:rPr>
            </w:pPr>
            <w:r w:rsidRPr="00221D38">
              <w:rPr>
                <w:rFonts w:ascii="Times New Roman" w:hAnsi="Times New Roman" w:cs="Times New Roman"/>
                <w:noProof/>
                <w:spacing w:val="-14"/>
              </w:rPr>
              <w:t>1. Створення культурного простору</w:t>
            </w:r>
          </w:p>
        </w:tc>
        <w:tc>
          <w:tcPr>
            <w:tcW w:w="1134" w:type="dxa"/>
          </w:tcPr>
          <w:p w14:paraId="1811AD95" w14:textId="73BE3773" w:rsidR="00374FB7" w:rsidRPr="00221D38" w:rsidRDefault="00221D38" w:rsidP="00C45A8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793CF13C"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молодіжні громадські організації</w:t>
            </w:r>
          </w:p>
        </w:tc>
        <w:tc>
          <w:tcPr>
            <w:tcW w:w="1276" w:type="dxa"/>
          </w:tcPr>
          <w:p w14:paraId="31FF8F45" w14:textId="77777777" w:rsidR="00374FB7" w:rsidRPr="00221D38" w:rsidRDefault="00374FB7"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3428294D"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325,0</w:t>
            </w:r>
          </w:p>
        </w:tc>
        <w:tc>
          <w:tcPr>
            <w:tcW w:w="992" w:type="dxa"/>
          </w:tcPr>
          <w:p w14:paraId="03C543A5"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65,0</w:t>
            </w:r>
          </w:p>
        </w:tc>
        <w:tc>
          <w:tcPr>
            <w:tcW w:w="993" w:type="dxa"/>
          </w:tcPr>
          <w:p w14:paraId="41C0CE28"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65,0</w:t>
            </w:r>
          </w:p>
        </w:tc>
        <w:tc>
          <w:tcPr>
            <w:tcW w:w="992" w:type="dxa"/>
          </w:tcPr>
          <w:p w14:paraId="1CB1BDBC"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65,0</w:t>
            </w:r>
          </w:p>
        </w:tc>
        <w:tc>
          <w:tcPr>
            <w:tcW w:w="1134" w:type="dxa"/>
          </w:tcPr>
          <w:p w14:paraId="69C889AB"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65,0</w:t>
            </w:r>
          </w:p>
        </w:tc>
        <w:tc>
          <w:tcPr>
            <w:tcW w:w="850" w:type="dxa"/>
          </w:tcPr>
          <w:p w14:paraId="4D56640D"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65,0</w:t>
            </w:r>
          </w:p>
        </w:tc>
        <w:tc>
          <w:tcPr>
            <w:tcW w:w="1560" w:type="dxa"/>
          </w:tcPr>
          <w:p w14:paraId="06491507" w14:textId="7C077B24" w:rsidR="00374FB7" w:rsidRPr="00221D38" w:rsidRDefault="00374FB7" w:rsidP="00C45A86">
            <w:pPr>
              <w:jc w:val="both"/>
              <w:rPr>
                <w:rFonts w:ascii="Times New Roman" w:hAnsi="Times New Roman" w:cs="Times New Roman"/>
                <w:noProof/>
                <w:spacing w:val="-14"/>
              </w:rPr>
            </w:pPr>
            <w:r w:rsidRPr="00221D38">
              <w:rPr>
                <w:rFonts w:ascii="Times New Roman" w:hAnsi="Times New Roman" w:cs="Times New Roman"/>
                <w:noProof/>
                <w:spacing w:val="-14"/>
              </w:rPr>
              <w:t>Забезпечення функціонування платформи для творчої самореалізації, проведення мистецьких подій та культурних проєктів. Посилення міжкультурного діалогу та збереження історичної й культурної спадщини регіону</w:t>
            </w:r>
          </w:p>
        </w:tc>
      </w:tr>
      <w:tr w:rsidR="00374FB7" w:rsidRPr="00221D38" w14:paraId="3531B46A" w14:textId="77777777" w:rsidTr="00221D38">
        <w:trPr>
          <w:trHeight w:val="145"/>
        </w:trPr>
        <w:tc>
          <w:tcPr>
            <w:tcW w:w="426" w:type="dxa"/>
            <w:vMerge/>
          </w:tcPr>
          <w:p w14:paraId="075DBAC7" w14:textId="77777777" w:rsidR="00374FB7" w:rsidRPr="00221D38" w:rsidRDefault="00374FB7" w:rsidP="007B5C02">
            <w:pPr>
              <w:rPr>
                <w:rFonts w:ascii="Times New Roman" w:hAnsi="Times New Roman" w:cs="Times New Roman"/>
                <w:noProof/>
                <w:spacing w:val="-14"/>
              </w:rPr>
            </w:pPr>
          </w:p>
        </w:tc>
        <w:tc>
          <w:tcPr>
            <w:tcW w:w="1984" w:type="dxa"/>
            <w:vMerge/>
          </w:tcPr>
          <w:p w14:paraId="31D31F30" w14:textId="77777777" w:rsidR="00374FB7" w:rsidRPr="00221D38" w:rsidRDefault="00374FB7" w:rsidP="00CA734E">
            <w:pPr>
              <w:rPr>
                <w:rFonts w:ascii="Times New Roman" w:hAnsi="Times New Roman" w:cs="Times New Roman"/>
                <w:b/>
                <w:noProof/>
                <w:spacing w:val="-14"/>
              </w:rPr>
            </w:pPr>
          </w:p>
        </w:tc>
        <w:tc>
          <w:tcPr>
            <w:tcW w:w="1843" w:type="dxa"/>
          </w:tcPr>
          <w:p w14:paraId="0B604570" w14:textId="460BFE67" w:rsidR="00374FB7" w:rsidRPr="00221D38" w:rsidRDefault="00374FB7" w:rsidP="00905892">
            <w:pPr>
              <w:rPr>
                <w:rFonts w:ascii="Times New Roman" w:hAnsi="Times New Roman" w:cs="Times New Roman"/>
                <w:noProof/>
                <w:spacing w:val="-14"/>
              </w:rPr>
            </w:pPr>
            <w:r w:rsidRPr="00221D38">
              <w:rPr>
                <w:rFonts w:ascii="Times New Roman" w:hAnsi="Times New Roman" w:cs="Times New Roman"/>
                <w:noProof/>
                <w:spacing w:val="-14"/>
              </w:rPr>
              <w:t>2. Запровадження програми «Волинь очима молоді» – створення молодими людьми фото- та відео-контенту для популяризації області</w:t>
            </w:r>
          </w:p>
        </w:tc>
        <w:tc>
          <w:tcPr>
            <w:tcW w:w="1134" w:type="dxa"/>
          </w:tcPr>
          <w:p w14:paraId="07549ABB" w14:textId="47298C48" w:rsidR="00374FB7" w:rsidRPr="00221D38" w:rsidRDefault="00221D38" w:rsidP="00C45A8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53C09E85"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облдержадміністрації, молодіжні громадські організації</w:t>
            </w:r>
          </w:p>
        </w:tc>
        <w:tc>
          <w:tcPr>
            <w:tcW w:w="1276" w:type="dxa"/>
          </w:tcPr>
          <w:p w14:paraId="1F8E4310" w14:textId="77777777" w:rsidR="00374FB7" w:rsidRPr="00221D38" w:rsidRDefault="00374FB7"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2FAF821F"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125,0</w:t>
            </w:r>
          </w:p>
        </w:tc>
        <w:tc>
          <w:tcPr>
            <w:tcW w:w="992" w:type="dxa"/>
          </w:tcPr>
          <w:p w14:paraId="7B1FB9C6"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993" w:type="dxa"/>
          </w:tcPr>
          <w:p w14:paraId="0B26CAF5"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992" w:type="dxa"/>
          </w:tcPr>
          <w:p w14:paraId="6A44CD60"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1134" w:type="dxa"/>
          </w:tcPr>
          <w:p w14:paraId="6C87DACD"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850" w:type="dxa"/>
          </w:tcPr>
          <w:p w14:paraId="32E1DF23"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25,0</w:t>
            </w:r>
          </w:p>
        </w:tc>
        <w:tc>
          <w:tcPr>
            <w:tcW w:w="1560" w:type="dxa"/>
          </w:tcPr>
          <w:p w14:paraId="1E3A1483" w14:textId="25111161" w:rsidR="00374FB7" w:rsidRPr="00221D38" w:rsidRDefault="00374FB7" w:rsidP="00412692">
            <w:pPr>
              <w:jc w:val="both"/>
              <w:rPr>
                <w:rFonts w:ascii="Times New Roman" w:hAnsi="Times New Roman" w:cs="Times New Roman"/>
                <w:noProof/>
                <w:spacing w:val="-14"/>
              </w:rPr>
            </w:pPr>
            <w:r w:rsidRPr="00221D38">
              <w:rPr>
                <w:rFonts w:ascii="Times New Roman" w:hAnsi="Times New Roman" w:cs="Times New Roman"/>
                <w:noProof/>
                <w:spacing w:val="-14"/>
              </w:rPr>
              <w:t>Створення високоякісного фото- та відеоконтенту про туристичний, історичний та культурний потенціал Волині. Популяризація регіону серед цільових аудиторій (внутрішніх та зовнішніх) через сучасні медіаплатформи</w:t>
            </w:r>
            <w:r w:rsidR="00905892">
              <w:rPr>
                <w:rFonts w:ascii="Times New Roman" w:hAnsi="Times New Roman" w:cs="Times New Roman"/>
                <w:noProof/>
                <w:spacing w:val="-14"/>
              </w:rPr>
              <w:t xml:space="preserve"> </w:t>
            </w:r>
            <w:r w:rsidRPr="00221D38">
              <w:rPr>
                <w:rFonts w:ascii="Times New Roman" w:hAnsi="Times New Roman" w:cs="Times New Roman"/>
                <w:noProof/>
                <w:spacing w:val="-14"/>
              </w:rPr>
              <w:t>(</w:t>
            </w:r>
            <w:r w:rsidR="00905892">
              <w:rPr>
                <w:rFonts w:ascii="Times New Roman" w:hAnsi="Times New Roman" w:cs="Times New Roman"/>
                <w:noProof/>
                <w:spacing w:val="-14"/>
              </w:rPr>
              <w:t>п</w:t>
            </w:r>
            <w:r w:rsidRPr="00221D38">
              <w:rPr>
                <w:rFonts w:ascii="Times New Roman" w:hAnsi="Times New Roman" w:cs="Times New Roman"/>
                <w:noProof/>
                <w:spacing w:val="-14"/>
              </w:rPr>
              <w:t>о 2 заходи щорічно)</w:t>
            </w:r>
          </w:p>
        </w:tc>
      </w:tr>
      <w:tr w:rsidR="00221D38" w:rsidRPr="00221D38" w14:paraId="2CEE2342" w14:textId="77777777" w:rsidTr="00221D38">
        <w:trPr>
          <w:trHeight w:val="145"/>
        </w:trPr>
        <w:tc>
          <w:tcPr>
            <w:tcW w:w="426" w:type="dxa"/>
            <w:vMerge/>
          </w:tcPr>
          <w:p w14:paraId="4EE323A5" w14:textId="77777777" w:rsidR="00221D38" w:rsidRPr="00221D38" w:rsidRDefault="00221D38" w:rsidP="00221D38">
            <w:pPr>
              <w:rPr>
                <w:rFonts w:ascii="Times New Roman" w:hAnsi="Times New Roman" w:cs="Times New Roman"/>
                <w:noProof/>
                <w:spacing w:val="-14"/>
              </w:rPr>
            </w:pPr>
          </w:p>
        </w:tc>
        <w:tc>
          <w:tcPr>
            <w:tcW w:w="1984" w:type="dxa"/>
            <w:vMerge/>
          </w:tcPr>
          <w:p w14:paraId="7ADB424F" w14:textId="77777777" w:rsidR="00221D38" w:rsidRPr="00221D38" w:rsidRDefault="00221D38" w:rsidP="00221D38">
            <w:pPr>
              <w:rPr>
                <w:rFonts w:ascii="Times New Roman" w:hAnsi="Times New Roman" w:cs="Times New Roman"/>
                <w:b/>
                <w:noProof/>
                <w:spacing w:val="-14"/>
              </w:rPr>
            </w:pPr>
          </w:p>
        </w:tc>
        <w:tc>
          <w:tcPr>
            <w:tcW w:w="1843" w:type="dxa"/>
          </w:tcPr>
          <w:p w14:paraId="488BDAF1" w14:textId="1AD48E5B" w:rsidR="00221D38" w:rsidRPr="00221D38" w:rsidRDefault="00221D38" w:rsidP="00905892">
            <w:pPr>
              <w:rPr>
                <w:rFonts w:ascii="Times New Roman" w:hAnsi="Times New Roman" w:cs="Times New Roman"/>
                <w:noProof/>
                <w:spacing w:val="-14"/>
              </w:rPr>
            </w:pPr>
            <w:r w:rsidRPr="00221D38">
              <w:rPr>
                <w:rFonts w:ascii="Times New Roman" w:hAnsi="Times New Roman" w:cs="Times New Roman"/>
                <w:noProof/>
                <w:spacing w:val="-14"/>
              </w:rPr>
              <w:t>3. Організація літньої школи для молоді з вивчення історико-культурної спадщини Волині</w:t>
            </w:r>
          </w:p>
        </w:tc>
        <w:tc>
          <w:tcPr>
            <w:tcW w:w="1134" w:type="dxa"/>
          </w:tcPr>
          <w:p w14:paraId="385B2E56" w14:textId="52F0080E" w:rsidR="00221D38" w:rsidRPr="00221D38" w:rsidRDefault="00221D38" w:rsidP="00221D38">
            <w:pPr>
              <w:jc w:val="center"/>
              <w:rPr>
                <w:rFonts w:ascii="Times New Roman" w:hAnsi="Times New Roman" w:cs="Times New Roman"/>
                <w:noProof/>
                <w:spacing w:val="-14"/>
              </w:rPr>
            </w:pPr>
            <w:r w:rsidRPr="00477820">
              <w:rPr>
                <w:rFonts w:ascii="Times New Roman" w:hAnsi="Times New Roman" w:cs="Times New Roman"/>
                <w:noProof/>
                <w:spacing w:val="-18"/>
              </w:rPr>
              <w:t>2026–2030 роки</w:t>
            </w:r>
          </w:p>
        </w:tc>
        <w:tc>
          <w:tcPr>
            <w:tcW w:w="1843" w:type="dxa"/>
          </w:tcPr>
          <w:p w14:paraId="1D0D6A78"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Обласна комунальна установа «Волинський обласний молодіжний центр», Молодіжна рада при Волинській ОДА</w:t>
            </w:r>
          </w:p>
        </w:tc>
        <w:tc>
          <w:tcPr>
            <w:tcW w:w="1276" w:type="dxa"/>
          </w:tcPr>
          <w:p w14:paraId="26BA2D2D"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4F63D7EF"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155,0</w:t>
            </w:r>
          </w:p>
        </w:tc>
        <w:tc>
          <w:tcPr>
            <w:tcW w:w="992" w:type="dxa"/>
          </w:tcPr>
          <w:p w14:paraId="445FDBB1"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27,0</w:t>
            </w:r>
          </w:p>
        </w:tc>
        <w:tc>
          <w:tcPr>
            <w:tcW w:w="993" w:type="dxa"/>
          </w:tcPr>
          <w:p w14:paraId="2C7BF669"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29,0</w:t>
            </w:r>
          </w:p>
        </w:tc>
        <w:tc>
          <w:tcPr>
            <w:tcW w:w="992" w:type="dxa"/>
          </w:tcPr>
          <w:p w14:paraId="2AA8DD35"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31,0</w:t>
            </w:r>
          </w:p>
        </w:tc>
        <w:tc>
          <w:tcPr>
            <w:tcW w:w="1134" w:type="dxa"/>
          </w:tcPr>
          <w:p w14:paraId="2B3B0389"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33,0</w:t>
            </w:r>
          </w:p>
        </w:tc>
        <w:tc>
          <w:tcPr>
            <w:tcW w:w="850" w:type="dxa"/>
          </w:tcPr>
          <w:p w14:paraId="12036AFA"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35,0</w:t>
            </w:r>
          </w:p>
        </w:tc>
        <w:tc>
          <w:tcPr>
            <w:tcW w:w="1560" w:type="dxa"/>
          </w:tcPr>
          <w:p w14:paraId="282BA1E2" w14:textId="0F7EE35F" w:rsidR="00221D38" w:rsidRPr="00221D38" w:rsidRDefault="00221D38" w:rsidP="00221D38">
            <w:pPr>
              <w:jc w:val="both"/>
              <w:rPr>
                <w:rFonts w:ascii="Times New Roman" w:hAnsi="Times New Roman" w:cs="Times New Roman"/>
                <w:noProof/>
                <w:spacing w:val="-14"/>
              </w:rPr>
            </w:pPr>
            <w:r w:rsidRPr="00221D38">
              <w:rPr>
                <w:rFonts w:ascii="Times New Roman" w:hAnsi="Times New Roman" w:cs="Times New Roman"/>
                <w:noProof/>
                <w:spacing w:val="-14"/>
              </w:rPr>
              <w:t>Поглиблення знань молоді про історію та культуру Волинського краю. Залучення молодих людей до популяризації культурної спадщини. (По 5 занять щорічно)</w:t>
            </w:r>
          </w:p>
        </w:tc>
      </w:tr>
      <w:tr w:rsidR="00221D38" w:rsidRPr="00221D38" w14:paraId="30951763" w14:textId="77777777" w:rsidTr="00221D38">
        <w:trPr>
          <w:trHeight w:val="145"/>
        </w:trPr>
        <w:tc>
          <w:tcPr>
            <w:tcW w:w="426" w:type="dxa"/>
            <w:vMerge/>
          </w:tcPr>
          <w:p w14:paraId="46CB71BE" w14:textId="77777777" w:rsidR="00221D38" w:rsidRPr="00221D38" w:rsidRDefault="00221D38" w:rsidP="00221D38">
            <w:pPr>
              <w:rPr>
                <w:rFonts w:ascii="Times New Roman" w:hAnsi="Times New Roman" w:cs="Times New Roman"/>
                <w:noProof/>
                <w:spacing w:val="-14"/>
              </w:rPr>
            </w:pPr>
          </w:p>
        </w:tc>
        <w:tc>
          <w:tcPr>
            <w:tcW w:w="1984" w:type="dxa"/>
            <w:vMerge/>
          </w:tcPr>
          <w:p w14:paraId="05D76CE7" w14:textId="77777777" w:rsidR="00221D38" w:rsidRPr="00221D38" w:rsidRDefault="00221D38" w:rsidP="00221D38">
            <w:pPr>
              <w:rPr>
                <w:rFonts w:ascii="Times New Roman" w:hAnsi="Times New Roman" w:cs="Times New Roman"/>
                <w:b/>
                <w:noProof/>
                <w:spacing w:val="-14"/>
              </w:rPr>
            </w:pPr>
          </w:p>
        </w:tc>
        <w:tc>
          <w:tcPr>
            <w:tcW w:w="1843" w:type="dxa"/>
          </w:tcPr>
          <w:p w14:paraId="34799C75" w14:textId="676603E9" w:rsidR="00221D38" w:rsidRPr="00221D38" w:rsidRDefault="00221D38" w:rsidP="00905892">
            <w:pPr>
              <w:rPr>
                <w:rFonts w:ascii="Times New Roman" w:hAnsi="Times New Roman" w:cs="Times New Roman"/>
                <w:noProof/>
                <w:spacing w:val="-14"/>
              </w:rPr>
            </w:pPr>
            <w:r w:rsidRPr="00221D38">
              <w:rPr>
                <w:rFonts w:ascii="Times New Roman" w:hAnsi="Times New Roman" w:cs="Times New Roman"/>
                <w:noProof/>
                <w:spacing w:val="-14"/>
              </w:rPr>
              <w:t>4. Організація молодіжного історичного квесту до 600-річчя з’їзду європейських монархів у Луцьку з інтерактивними завданнями, тематичними станціями та використанням сучасних цифрових технологій (доповнена реальність, QR-квести) з метою популяризації історії краю серед молоді</w:t>
            </w:r>
          </w:p>
        </w:tc>
        <w:tc>
          <w:tcPr>
            <w:tcW w:w="1134" w:type="dxa"/>
          </w:tcPr>
          <w:p w14:paraId="3873F35F" w14:textId="73DA286A" w:rsidR="00221D38" w:rsidRPr="00221D38" w:rsidRDefault="00221D38" w:rsidP="00221D38">
            <w:pPr>
              <w:jc w:val="center"/>
              <w:rPr>
                <w:rFonts w:ascii="Times New Roman" w:hAnsi="Times New Roman" w:cs="Times New Roman"/>
                <w:noProof/>
                <w:spacing w:val="-14"/>
              </w:rPr>
            </w:pPr>
            <w:r w:rsidRPr="00477820">
              <w:rPr>
                <w:rFonts w:ascii="Times New Roman" w:hAnsi="Times New Roman" w:cs="Times New Roman"/>
                <w:noProof/>
                <w:spacing w:val="-18"/>
              </w:rPr>
              <w:t>2026–2030 роки</w:t>
            </w:r>
          </w:p>
        </w:tc>
        <w:tc>
          <w:tcPr>
            <w:tcW w:w="1843" w:type="dxa"/>
          </w:tcPr>
          <w:p w14:paraId="534C4632"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Волинської ОДА, Молодіжна рада при Волинській ОДА</w:t>
            </w:r>
          </w:p>
        </w:tc>
        <w:tc>
          <w:tcPr>
            <w:tcW w:w="1276" w:type="dxa"/>
          </w:tcPr>
          <w:p w14:paraId="302DDF55"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6ADD7A52"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250,0</w:t>
            </w:r>
          </w:p>
        </w:tc>
        <w:tc>
          <w:tcPr>
            <w:tcW w:w="992" w:type="dxa"/>
          </w:tcPr>
          <w:p w14:paraId="4DAA8FB4" w14:textId="77777777" w:rsidR="00221D38" w:rsidRPr="00221D38" w:rsidRDefault="00221D38" w:rsidP="00221D38">
            <w:pPr>
              <w:jc w:val="center"/>
              <w:rPr>
                <w:rFonts w:ascii="Times New Roman" w:hAnsi="Times New Roman" w:cs="Times New Roman"/>
                <w:noProof/>
                <w:spacing w:val="-14"/>
              </w:rPr>
            </w:pPr>
          </w:p>
        </w:tc>
        <w:tc>
          <w:tcPr>
            <w:tcW w:w="993" w:type="dxa"/>
          </w:tcPr>
          <w:p w14:paraId="2357C63B" w14:textId="77777777" w:rsidR="00221D38" w:rsidRPr="00221D38" w:rsidRDefault="00221D38" w:rsidP="00221D38">
            <w:pPr>
              <w:jc w:val="center"/>
              <w:rPr>
                <w:rFonts w:ascii="Times New Roman" w:hAnsi="Times New Roman" w:cs="Times New Roman"/>
                <w:noProof/>
                <w:spacing w:val="-14"/>
              </w:rPr>
            </w:pPr>
          </w:p>
        </w:tc>
        <w:tc>
          <w:tcPr>
            <w:tcW w:w="992" w:type="dxa"/>
          </w:tcPr>
          <w:p w14:paraId="795C971A" w14:textId="77777777" w:rsidR="00221D38" w:rsidRPr="00221D38" w:rsidRDefault="00221D38" w:rsidP="00221D38">
            <w:pPr>
              <w:jc w:val="center"/>
              <w:rPr>
                <w:rFonts w:ascii="Times New Roman" w:hAnsi="Times New Roman" w:cs="Times New Roman"/>
                <w:noProof/>
                <w:spacing w:val="-14"/>
              </w:rPr>
            </w:pPr>
          </w:p>
        </w:tc>
        <w:tc>
          <w:tcPr>
            <w:tcW w:w="1134" w:type="dxa"/>
          </w:tcPr>
          <w:p w14:paraId="701DC032"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250,0</w:t>
            </w:r>
          </w:p>
        </w:tc>
        <w:tc>
          <w:tcPr>
            <w:tcW w:w="850" w:type="dxa"/>
          </w:tcPr>
          <w:p w14:paraId="406332D4" w14:textId="77777777" w:rsidR="00221D38" w:rsidRPr="00221D38" w:rsidRDefault="00221D38" w:rsidP="00221D38">
            <w:pPr>
              <w:jc w:val="center"/>
              <w:rPr>
                <w:rFonts w:ascii="Times New Roman" w:hAnsi="Times New Roman" w:cs="Times New Roman"/>
                <w:noProof/>
                <w:spacing w:val="-14"/>
              </w:rPr>
            </w:pPr>
          </w:p>
        </w:tc>
        <w:tc>
          <w:tcPr>
            <w:tcW w:w="1560" w:type="dxa"/>
          </w:tcPr>
          <w:p w14:paraId="38A1C1D0" w14:textId="2BEB8435" w:rsidR="00221D38" w:rsidRPr="00221D38" w:rsidRDefault="00221D38" w:rsidP="00221D38">
            <w:pPr>
              <w:jc w:val="both"/>
              <w:rPr>
                <w:rFonts w:ascii="Times New Roman" w:hAnsi="Times New Roman" w:cs="Times New Roman"/>
                <w:noProof/>
                <w:spacing w:val="-14"/>
              </w:rPr>
            </w:pPr>
            <w:r w:rsidRPr="00221D38">
              <w:rPr>
                <w:rFonts w:ascii="Times New Roman" w:hAnsi="Times New Roman" w:cs="Times New Roman"/>
                <w:noProof/>
                <w:spacing w:val="-14"/>
              </w:rPr>
              <w:t>Реалізація молодіжного історичного квесту. Посилення інтересу молоді до історичної спадщини Волині та Луцька шляхом популяризації історії краю через сучасні цифрові інструменти (QR-коди, доповнена реальність). Забезпечення інтелектуально</w:t>
            </w:r>
            <w:r w:rsidR="00E47890">
              <w:rPr>
                <w:rFonts w:ascii="Times New Roman" w:hAnsi="Times New Roman" w:cs="Times New Roman"/>
                <w:noProof/>
                <w:spacing w:val="-14"/>
              </w:rPr>
              <w:t>-</w:t>
            </w:r>
            <w:r w:rsidRPr="00221D38">
              <w:rPr>
                <w:rFonts w:ascii="Times New Roman" w:hAnsi="Times New Roman" w:cs="Times New Roman"/>
                <w:noProof/>
                <w:spacing w:val="-14"/>
              </w:rPr>
              <w:t>го дозвілля та командної роботи серед молоді</w:t>
            </w:r>
          </w:p>
        </w:tc>
      </w:tr>
      <w:tr w:rsidR="00221D38" w:rsidRPr="00221D38" w14:paraId="57AA2B2E" w14:textId="77777777" w:rsidTr="00221D38">
        <w:trPr>
          <w:trHeight w:val="145"/>
        </w:trPr>
        <w:tc>
          <w:tcPr>
            <w:tcW w:w="426" w:type="dxa"/>
            <w:vMerge/>
          </w:tcPr>
          <w:p w14:paraId="62AF0E19" w14:textId="77777777" w:rsidR="00221D38" w:rsidRPr="00221D38" w:rsidRDefault="00221D38" w:rsidP="00221D38">
            <w:pPr>
              <w:rPr>
                <w:rFonts w:ascii="Times New Roman" w:hAnsi="Times New Roman" w:cs="Times New Roman"/>
                <w:noProof/>
                <w:spacing w:val="-14"/>
              </w:rPr>
            </w:pPr>
          </w:p>
        </w:tc>
        <w:tc>
          <w:tcPr>
            <w:tcW w:w="1984" w:type="dxa"/>
            <w:vMerge/>
          </w:tcPr>
          <w:p w14:paraId="70BCCCD1" w14:textId="77777777" w:rsidR="00221D38" w:rsidRPr="00221D38" w:rsidRDefault="00221D38" w:rsidP="00221D38">
            <w:pPr>
              <w:rPr>
                <w:rFonts w:ascii="Times New Roman" w:hAnsi="Times New Roman" w:cs="Times New Roman"/>
                <w:b/>
                <w:noProof/>
                <w:spacing w:val="-14"/>
              </w:rPr>
            </w:pPr>
          </w:p>
        </w:tc>
        <w:tc>
          <w:tcPr>
            <w:tcW w:w="1843" w:type="dxa"/>
          </w:tcPr>
          <w:p w14:paraId="160A51CF" w14:textId="053BBCED" w:rsidR="00221D38" w:rsidRPr="00221D38" w:rsidRDefault="00221D38" w:rsidP="00E47890">
            <w:pPr>
              <w:rPr>
                <w:rFonts w:ascii="Times New Roman" w:hAnsi="Times New Roman" w:cs="Times New Roman"/>
                <w:noProof/>
                <w:spacing w:val="-14"/>
              </w:rPr>
            </w:pPr>
            <w:r w:rsidRPr="00221D38">
              <w:rPr>
                <w:rFonts w:ascii="Times New Roman" w:hAnsi="Times New Roman" w:cs="Times New Roman"/>
                <w:noProof/>
                <w:spacing w:val="-14"/>
              </w:rPr>
              <w:t>5. Сприяння створенню та реалізації програми «Молодіжні екскурсоводи» – навчання здобувачів загальної середньої, професійно-технічної та вищої освіти, проведення екскурсій історичними місцями області</w:t>
            </w:r>
          </w:p>
        </w:tc>
        <w:tc>
          <w:tcPr>
            <w:tcW w:w="1134" w:type="dxa"/>
          </w:tcPr>
          <w:p w14:paraId="24F12A9F" w14:textId="7238F7E9" w:rsidR="00221D38" w:rsidRPr="00221D38" w:rsidRDefault="00221D38" w:rsidP="00221D38">
            <w:pPr>
              <w:jc w:val="center"/>
              <w:rPr>
                <w:rFonts w:ascii="Times New Roman" w:hAnsi="Times New Roman" w:cs="Times New Roman"/>
                <w:noProof/>
                <w:spacing w:val="-14"/>
              </w:rPr>
            </w:pPr>
            <w:r w:rsidRPr="00F11459">
              <w:rPr>
                <w:rFonts w:ascii="Times New Roman" w:hAnsi="Times New Roman" w:cs="Times New Roman"/>
                <w:noProof/>
                <w:spacing w:val="-18"/>
              </w:rPr>
              <w:t>2026–2030 роки</w:t>
            </w:r>
          </w:p>
        </w:tc>
        <w:tc>
          <w:tcPr>
            <w:tcW w:w="1843" w:type="dxa"/>
          </w:tcPr>
          <w:p w14:paraId="52FCE6FC"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Волинської ОДА, Молодіжна рада при Волинській ОДА</w:t>
            </w:r>
          </w:p>
        </w:tc>
        <w:tc>
          <w:tcPr>
            <w:tcW w:w="1276" w:type="dxa"/>
          </w:tcPr>
          <w:p w14:paraId="4B36277D" w14:textId="1AC04FE4"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Не потребує фінансува</w:t>
            </w:r>
            <w:r w:rsidR="00E47890">
              <w:rPr>
                <w:rFonts w:ascii="Times New Roman" w:hAnsi="Times New Roman" w:cs="Times New Roman"/>
                <w:noProof/>
                <w:spacing w:val="-14"/>
              </w:rPr>
              <w:t>-</w:t>
            </w:r>
            <w:r w:rsidRPr="00221D38">
              <w:rPr>
                <w:rFonts w:ascii="Times New Roman" w:hAnsi="Times New Roman" w:cs="Times New Roman"/>
                <w:noProof/>
                <w:spacing w:val="-14"/>
              </w:rPr>
              <w:t>ння</w:t>
            </w:r>
          </w:p>
        </w:tc>
        <w:tc>
          <w:tcPr>
            <w:tcW w:w="850" w:type="dxa"/>
          </w:tcPr>
          <w:p w14:paraId="7795CD5C" w14:textId="77777777" w:rsidR="00221D38" w:rsidRPr="00221D38" w:rsidRDefault="00221D38" w:rsidP="00221D38">
            <w:pPr>
              <w:jc w:val="center"/>
              <w:rPr>
                <w:rFonts w:ascii="Times New Roman" w:hAnsi="Times New Roman" w:cs="Times New Roman"/>
                <w:noProof/>
                <w:spacing w:val="-14"/>
              </w:rPr>
            </w:pPr>
          </w:p>
        </w:tc>
        <w:tc>
          <w:tcPr>
            <w:tcW w:w="992" w:type="dxa"/>
          </w:tcPr>
          <w:p w14:paraId="48F4324A" w14:textId="77777777" w:rsidR="00221D38" w:rsidRPr="00221D38" w:rsidRDefault="00221D38" w:rsidP="00221D38">
            <w:pPr>
              <w:jc w:val="center"/>
              <w:rPr>
                <w:rFonts w:ascii="Times New Roman" w:hAnsi="Times New Roman" w:cs="Times New Roman"/>
                <w:noProof/>
                <w:spacing w:val="-14"/>
              </w:rPr>
            </w:pPr>
          </w:p>
        </w:tc>
        <w:tc>
          <w:tcPr>
            <w:tcW w:w="993" w:type="dxa"/>
          </w:tcPr>
          <w:p w14:paraId="5B3A2210" w14:textId="77777777" w:rsidR="00221D38" w:rsidRPr="00221D38" w:rsidRDefault="00221D38" w:rsidP="00221D38">
            <w:pPr>
              <w:jc w:val="center"/>
              <w:rPr>
                <w:rFonts w:ascii="Times New Roman" w:hAnsi="Times New Roman" w:cs="Times New Roman"/>
                <w:noProof/>
                <w:spacing w:val="-14"/>
              </w:rPr>
            </w:pPr>
          </w:p>
        </w:tc>
        <w:tc>
          <w:tcPr>
            <w:tcW w:w="992" w:type="dxa"/>
          </w:tcPr>
          <w:p w14:paraId="6039B034" w14:textId="77777777" w:rsidR="00221D38" w:rsidRPr="00221D38" w:rsidRDefault="00221D38" w:rsidP="00221D38">
            <w:pPr>
              <w:jc w:val="center"/>
              <w:rPr>
                <w:rFonts w:ascii="Times New Roman" w:hAnsi="Times New Roman" w:cs="Times New Roman"/>
                <w:noProof/>
                <w:spacing w:val="-14"/>
              </w:rPr>
            </w:pPr>
          </w:p>
        </w:tc>
        <w:tc>
          <w:tcPr>
            <w:tcW w:w="1134" w:type="dxa"/>
          </w:tcPr>
          <w:p w14:paraId="2029A66A" w14:textId="77777777" w:rsidR="00221D38" w:rsidRPr="00221D38" w:rsidRDefault="00221D38" w:rsidP="00221D38">
            <w:pPr>
              <w:jc w:val="center"/>
              <w:rPr>
                <w:rFonts w:ascii="Times New Roman" w:hAnsi="Times New Roman" w:cs="Times New Roman"/>
                <w:noProof/>
                <w:spacing w:val="-14"/>
              </w:rPr>
            </w:pPr>
          </w:p>
        </w:tc>
        <w:tc>
          <w:tcPr>
            <w:tcW w:w="850" w:type="dxa"/>
          </w:tcPr>
          <w:p w14:paraId="78E1FD15" w14:textId="77777777" w:rsidR="00221D38" w:rsidRPr="00221D38" w:rsidRDefault="00221D38" w:rsidP="00221D38">
            <w:pPr>
              <w:jc w:val="center"/>
              <w:rPr>
                <w:rFonts w:ascii="Times New Roman" w:hAnsi="Times New Roman" w:cs="Times New Roman"/>
                <w:noProof/>
                <w:spacing w:val="-14"/>
              </w:rPr>
            </w:pPr>
          </w:p>
        </w:tc>
        <w:tc>
          <w:tcPr>
            <w:tcW w:w="1560" w:type="dxa"/>
          </w:tcPr>
          <w:p w14:paraId="10B700E6" w14:textId="77777777" w:rsidR="00221D38" w:rsidRPr="00221D38" w:rsidRDefault="00221D38" w:rsidP="00221D38">
            <w:pPr>
              <w:jc w:val="both"/>
              <w:rPr>
                <w:rFonts w:ascii="Times New Roman" w:hAnsi="Times New Roman" w:cs="Times New Roman"/>
                <w:noProof/>
                <w:spacing w:val="-14"/>
              </w:rPr>
            </w:pPr>
            <w:r w:rsidRPr="00221D38">
              <w:rPr>
                <w:rFonts w:ascii="Times New Roman" w:hAnsi="Times New Roman" w:cs="Times New Roman"/>
                <w:noProof/>
                <w:spacing w:val="-14"/>
              </w:rPr>
              <w:t>Набуття молоддю професійних навичок екскурсоводів. Посилення туристичного потенціалу області та залучення молоді до збереження та популяризації її історії. (Передбачено проведення 5 заходів на рік)</w:t>
            </w:r>
          </w:p>
        </w:tc>
      </w:tr>
      <w:tr w:rsidR="00221D38" w:rsidRPr="00221D38" w14:paraId="2C0B5C46" w14:textId="77777777" w:rsidTr="00221D38">
        <w:trPr>
          <w:trHeight w:val="145"/>
        </w:trPr>
        <w:tc>
          <w:tcPr>
            <w:tcW w:w="426" w:type="dxa"/>
            <w:vMerge/>
          </w:tcPr>
          <w:p w14:paraId="36476352" w14:textId="77777777" w:rsidR="00221D38" w:rsidRPr="00221D38" w:rsidRDefault="00221D38" w:rsidP="00221D38">
            <w:pPr>
              <w:rPr>
                <w:rFonts w:ascii="Times New Roman" w:hAnsi="Times New Roman" w:cs="Times New Roman"/>
                <w:noProof/>
                <w:spacing w:val="-14"/>
              </w:rPr>
            </w:pPr>
          </w:p>
        </w:tc>
        <w:tc>
          <w:tcPr>
            <w:tcW w:w="1984" w:type="dxa"/>
            <w:vMerge/>
          </w:tcPr>
          <w:p w14:paraId="6BBA11EF" w14:textId="77777777" w:rsidR="00221D38" w:rsidRPr="00221D38" w:rsidRDefault="00221D38" w:rsidP="00221D38">
            <w:pPr>
              <w:rPr>
                <w:rFonts w:ascii="Times New Roman" w:hAnsi="Times New Roman" w:cs="Times New Roman"/>
                <w:b/>
                <w:noProof/>
                <w:spacing w:val="-14"/>
              </w:rPr>
            </w:pPr>
          </w:p>
        </w:tc>
        <w:tc>
          <w:tcPr>
            <w:tcW w:w="1843" w:type="dxa"/>
          </w:tcPr>
          <w:p w14:paraId="5C4EF329" w14:textId="5FCB7124" w:rsidR="00221D38" w:rsidRPr="00221D38" w:rsidRDefault="00221D38" w:rsidP="00E47890">
            <w:pPr>
              <w:rPr>
                <w:rFonts w:ascii="Times New Roman" w:hAnsi="Times New Roman" w:cs="Times New Roman"/>
                <w:noProof/>
                <w:spacing w:val="-14"/>
              </w:rPr>
            </w:pPr>
            <w:r w:rsidRPr="00221D38">
              <w:rPr>
                <w:rFonts w:ascii="Times New Roman" w:hAnsi="Times New Roman" w:cs="Times New Roman"/>
                <w:noProof/>
                <w:spacing w:val="-14"/>
              </w:rPr>
              <w:t>6. Проведення молодіжного фестивалю «Середньовічний Луцьк» із реконструкціями історичних подій, майстер-класами та виступами вуличних театрів</w:t>
            </w:r>
          </w:p>
        </w:tc>
        <w:tc>
          <w:tcPr>
            <w:tcW w:w="1134" w:type="dxa"/>
          </w:tcPr>
          <w:p w14:paraId="5BD3571E" w14:textId="1ECDC2ED" w:rsidR="00221D38" w:rsidRPr="00221D38" w:rsidRDefault="00221D38" w:rsidP="00221D38">
            <w:pPr>
              <w:jc w:val="center"/>
              <w:rPr>
                <w:rFonts w:ascii="Times New Roman" w:hAnsi="Times New Roman" w:cs="Times New Roman"/>
                <w:noProof/>
                <w:spacing w:val="-14"/>
              </w:rPr>
            </w:pPr>
            <w:r w:rsidRPr="00F11459">
              <w:rPr>
                <w:rFonts w:ascii="Times New Roman" w:hAnsi="Times New Roman" w:cs="Times New Roman"/>
                <w:noProof/>
                <w:spacing w:val="-18"/>
              </w:rPr>
              <w:t>2026–2030 роки</w:t>
            </w:r>
          </w:p>
        </w:tc>
        <w:tc>
          <w:tcPr>
            <w:tcW w:w="1843" w:type="dxa"/>
          </w:tcPr>
          <w:p w14:paraId="55C1F0F7"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Волинської ОДА, Молодіжна рада при Волинській ОДА</w:t>
            </w:r>
          </w:p>
        </w:tc>
        <w:tc>
          <w:tcPr>
            <w:tcW w:w="1276" w:type="dxa"/>
          </w:tcPr>
          <w:p w14:paraId="0C46101F"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76E52750"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450,0</w:t>
            </w:r>
          </w:p>
        </w:tc>
        <w:tc>
          <w:tcPr>
            <w:tcW w:w="992" w:type="dxa"/>
          </w:tcPr>
          <w:p w14:paraId="50220ECA" w14:textId="77777777" w:rsidR="00221D38" w:rsidRPr="00221D38" w:rsidRDefault="00221D38" w:rsidP="00221D38">
            <w:pPr>
              <w:jc w:val="center"/>
              <w:rPr>
                <w:rFonts w:ascii="Times New Roman" w:hAnsi="Times New Roman" w:cs="Times New Roman"/>
                <w:noProof/>
                <w:spacing w:val="-14"/>
              </w:rPr>
            </w:pPr>
          </w:p>
        </w:tc>
        <w:tc>
          <w:tcPr>
            <w:tcW w:w="993" w:type="dxa"/>
          </w:tcPr>
          <w:p w14:paraId="459E366C" w14:textId="77777777" w:rsidR="00221D38" w:rsidRPr="00221D38" w:rsidRDefault="00221D38" w:rsidP="00221D38">
            <w:pPr>
              <w:jc w:val="center"/>
              <w:rPr>
                <w:rFonts w:ascii="Times New Roman" w:hAnsi="Times New Roman" w:cs="Times New Roman"/>
                <w:noProof/>
                <w:spacing w:val="-14"/>
              </w:rPr>
            </w:pPr>
          </w:p>
        </w:tc>
        <w:tc>
          <w:tcPr>
            <w:tcW w:w="992" w:type="dxa"/>
          </w:tcPr>
          <w:p w14:paraId="619A9B4F" w14:textId="77777777" w:rsidR="00221D38" w:rsidRPr="00221D38" w:rsidRDefault="00221D38" w:rsidP="00221D38">
            <w:pPr>
              <w:jc w:val="center"/>
              <w:rPr>
                <w:rFonts w:ascii="Times New Roman" w:hAnsi="Times New Roman" w:cs="Times New Roman"/>
                <w:noProof/>
                <w:spacing w:val="-14"/>
              </w:rPr>
            </w:pPr>
          </w:p>
        </w:tc>
        <w:tc>
          <w:tcPr>
            <w:tcW w:w="1134" w:type="dxa"/>
          </w:tcPr>
          <w:p w14:paraId="034509E2"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450,0</w:t>
            </w:r>
          </w:p>
        </w:tc>
        <w:tc>
          <w:tcPr>
            <w:tcW w:w="850" w:type="dxa"/>
          </w:tcPr>
          <w:p w14:paraId="0A98D0F6" w14:textId="77777777" w:rsidR="00221D38" w:rsidRPr="00221D38" w:rsidRDefault="00221D38" w:rsidP="00221D38">
            <w:pPr>
              <w:jc w:val="center"/>
              <w:rPr>
                <w:rFonts w:ascii="Times New Roman" w:hAnsi="Times New Roman" w:cs="Times New Roman"/>
                <w:noProof/>
                <w:spacing w:val="-14"/>
              </w:rPr>
            </w:pPr>
          </w:p>
        </w:tc>
        <w:tc>
          <w:tcPr>
            <w:tcW w:w="1560" w:type="dxa"/>
          </w:tcPr>
          <w:p w14:paraId="23952724" w14:textId="5EC59397" w:rsidR="00221D38" w:rsidRPr="00221D38" w:rsidRDefault="00221D38" w:rsidP="00221D38">
            <w:pPr>
              <w:jc w:val="both"/>
              <w:rPr>
                <w:rFonts w:ascii="Times New Roman" w:hAnsi="Times New Roman" w:cs="Times New Roman"/>
                <w:noProof/>
                <w:spacing w:val="-14"/>
              </w:rPr>
            </w:pPr>
            <w:r w:rsidRPr="00221D38">
              <w:rPr>
                <w:rFonts w:ascii="Times New Roman" w:hAnsi="Times New Roman" w:cs="Times New Roman"/>
                <w:noProof/>
                <w:spacing w:val="-14"/>
              </w:rPr>
              <w:t>Проведення молодіжного фестивалю «Середньовіч</w:t>
            </w:r>
            <w:r w:rsidR="00E47890">
              <w:rPr>
                <w:rFonts w:ascii="Times New Roman" w:hAnsi="Times New Roman" w:cs="Times New Roman"/>
                <w:noProof/>
                <w:spacing w:val="-14"/>
              </w:rPr>
              <w:t>-</w:t>
            </w:r>
            <w:r w:rsidRPr="00221D38">
              <w:rPr>
                <w:rFonts w:ascii="Times New Roman" w:hAnsi="Times New Roman" w:cs="Times New Roman"/>
                <w:noProof/>
                <w:spacing w:val="-14"/>
              </w:rPr>
              <w:t>ний Луцьк». Популяризація серед молоді історії та культури Волинського краю через інтерактивні (реконструкції, майстер-класи) та мистецькі формати</w:t>
            </w:r>
          </w:p>
        </w:tc>
      </w:tr>
      <w:tr w:rsidR="00221D38" w:rsidRPr="00221D38" w14:paraId="7833F4C4" w14:textId="77777777" w:rsidTr="00221D38">
        <w:trPr>
          <w:trHeight w:val="145"/>
        </w:trPr>
        <w:tc>
          <w:tcPr>
            <w:tcW w:w="426" w:type="dxa"/>
            <w:vMerge/>
          </w:tcPr>
          <w:p w14:paraId="4ADFA99B" w14:textId="77777777" w:rsidR="00221D38" w:rsidRPr="00221D38" w:rsidRDefault="00221D38" w:rsidP="00221D38">
            <w:pPr>
              <w:rPr>
                <w:rFonts w:ascii="Times New Roman" w:hAnsi="Times New Roman" w:cs="Times New Roman"/>
                <w:noProof/>
                <w:spacing w:val="-14"/>
              </w:rPr>
            </w:pPr>
          </w:p>
        </w:tc>
        <w:tc>
          <w:tcPr>
            <w:tcW w:w="1984" w:type="dxa"/>
            <w:vMerge/>
          </w:tcPr>
          <w:p w14:paraId="017A7C09" w14:textId="77777777" w:rsidR="00221D38" w:rsidRPr="00221D38" w:rsidRDefault="00221D38" w:rsidP="00221D38">
            <w:pPr>
              <w:rPr>
                <w:rFonts w:ascii="Times New Roman" w:hAnsi="Times New Roman" w:cs="Times New Roman"/>
                <w:b/>
                <w:noProof/>
                <w:spacing w:val="-14"/>
              </w:rPr>
            </w:pPr>
          </w:p>
        </w:tc>
        <w:tc>
          <w:tcPr>
            <w:tcW w:w="1843" w:type="dxa"/>
          </w:tcPr>
          <w:p w14:paraId="52F52376" w14:textId="5CBBE9EF" w:rsidR="00221D38" w:rsidRPr="00221D38" w:rsidRDefault="00221D38" w:rsidP="00E47890">
            <w:pPr>
              <w:rPr>
                <w:rFonts w:ascii="Times New Roman" w:hAnsi="Times New Roman" w:cs="Times New Roman"/>
                <w:noProof/>
                <w:spacing w:val="-14"/>
              </w:rPr>
            </w:pPr>
            <w:r w:rsidRPr="00221D38">
              <w:rPr>
                <w:rFonts w:ascii="Times New Roman" w:hAnsi="Times New Roman" w:cs="Times New Roman"/>
                <w:noProof/>
                <w:spacing w:val="-14"/>
              </w:rPr>
              <w:t>7. Проведення міжнародного молодіжного форуму «Європейський Луцьк» як платформи для діалогу сучасної європейської молоді</w:t>
            </w:r>
          </w:p>
        </w:tc>
        <w:tc>
          <w:tcPr>
            <w:tcW w:w="1134" w:type="dxa"/>
          </w:tcPr>
          <w:p w14:paraId="215E3691" w14:textId="5D0031B4" w:rsidR="00221D38" w:rsidRPr="00221D38" w:rsidRDefault="00221D38" w:rsidP="00221D38">
            <w:pPr>
              <w:jc w:val="center"/>
              <w:rPr>
                <w:rFonts w:ascii="Times New Roman" w:hAnsi="Times New Roman" w:cs="Times New Roman"/>
                <w:noProof/>
                <w:spacing w:val="-14"/>
              </w:rPr>
            </w:pPr>
            <w:r w:rsidRPr="005E2A1F">
              <w:rPr>
                <w:rFonts w:ascii="Times New Roman" w:hAnsi="Times New Roman" w:cs="Times New Roman"/>
                <w:noProof/>
                <w:spacing w:val="-18"/>
              </w:rPr>
              <w:t>2026–2030 роки</w:t>
            </w:r>
          </w:p>
        </w:tc>
        <w:tc>
          <w:tcPr>
            <w:tcW w:w="1843" w:type="dxa"/>
          </w:tcPr>
          <w:p w14:paraId="36602FAB"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Волинської ОДА, Молодіжна рада при Волинській ОДА</w:t>
            </w:r>
          </w:p>
        </w:tc>
        <w:tc>
          <w:tcPr>
            <w:tcW w:w="1276" w:type="dxa"/>
          </w:tcPr>
          <w:p w14:paraId="2311888B"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72AFF2AB"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450,0</w:t>
            </w:r>
          </w:p>
        </w:tc>
        <w:tc>
          <w:tcPr>
            <w:tcW w:w="992" w:type="dxa"/>
          </w:tcPr>
          <w:p w14:paraId="62FD7079" w14:textId="77777777" w:rsidR="00221D38" w:rsidRPr="00221D38" w:rsidRDefault="00221D38" w:rsidP="00221D38">
            <w:pPr>
              <w:jc w:val="center"/>
              <w:rPr>
                <w:rFonts w:ascii="Times New Roman" w:hAnsi="Times New Roman" w:cs="Times New Roman"/>
                <w:noProof/>
                <w:spacing w:val="-14"/>
              </w:rPr>
            </w:pPr>
          </w:p>
        </w:tc>
        <w:tc>
          <w:tcPr>
            <w:tcW w:w="993" w:type="dxa"/>
          </w:tcPr>
          <w:p w14:paraId="2FD0B098" w14:textId="77777777" w:rsidR="00221D38" w:rsidRPr="00221D38" w:rsidRDefault="00221D38" w:rsidP="00221D38">
            <w:pPr>
              <w:jc w:val="center"/>
              <w:rPr>
                <w:rFonts w:ascii="Times New Roman" w:hAnsi="Times New Roman" w:cs="Times New Roman"/>
                <w:noProof/>
                <w:spacing w:val="-14"/>
              </w:rPr>
            </w:pPr>
          </w:p>
        </w:tc>
        <w:tc>
          <w:tcPr>
            <w:tcW w:w="992" w:type="dxa"/>
          </w:tcPr>
          <w:p w14:paraId="74137A80" w14:textId="77777777" w:rsidR="00221D38" w:rsidRPr="00221D38" w:rsidRDefault="00221D38" w:rsidP="00221D38">
            <w:pPr>
              <w:jc w:val="center"/>
              <w:rPr>
                <w:rFonts w:ascii="Times New Roman" w:hAnsi="Times New Roman" w:cs="Times New Roman"/>
                <w:noProof/>
                <w:spacing w:val="-14"/>
              </w:rPr>
            </w:pPr>
          </w:p>
        </w:tc>
        <w:tc>
          <w:tcPr>
            <w:tcW w:w="1134" w:type="dxa"/>
          </w:tcPr>
          <w:p w14:paraId="2A4F850D"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450,0</w:t>
            </w:r>
          </w:p>
        </w:tc>
        <w:tc>
          <w:tcPr>
            <w:tcW w:w="850" w:type="dxa"/>
          </w:tcPr>
          <w:p w14:paraId="47B003A3" w14:textId="77777777" w:rsidR="00221D38" w:rsidRPr="00221D38" w:rsidRDefault="00221D38" w:rsidP="00221D38">
            <w:pPr>
              <w:jc w:val="center"/>
              <w:rPr>
                <w:rFonts w:ascii="Times New Roman" w:hAnsi="Times New Roman" w:cs="Times New Roman"/>
                <w:noProof/>
                <w:spacing w:val="-14"/>
              </w:rPr>
            </w:pPr>
          </w:p>
        </w:tc>
        <w:tc>
          <w:tcPr>
            <w:tcW w:w="1560" w:type="dxa"/>
          </w:tcPr>
          <w:p w14:paraId="594B97FA" w14:textId="77777777" w:rsidR="00221D38" w:rsidRDefault="00221D38" w:rsidP="00221D38">
            <w:pPr>
              <w:jc w:val="both"/>
              <w:rPr>
                <w:rFonts w:ascii="Times New Roman" w:hAnsi="Times New Roman" w:cs="Times New Roman"/>
                <w:noProof/>
                <w:spacing w:val="-14"/>
              </w:rPr>
            </w:pPr>
            <w:r w:rsidRPr="00221D38">
              <w:rPr>
                <w:rFonts w:ascii="Times New Roman" w:hAnsi="Times New Roman" w:cs="Times New Roman"/>
                <w:noProof/>
                <w:spacing w:val="-14"/>
              </w:rPr>
              <w:t>Проведення міжнародного форуму для молоді з метою спілкування та обміну ідеями між молоддю Волині та Європи. Посилення інтеграції регіону в європейський простір</w:t>
            </w:r>
          </w:p>
          <w:p w14:paraId="46885BBB" w14:textId="36AC2A62" w:rsidR="00E47890" w:rsidRPr="00221D38" w:rsidRDefault="00E47890" w:rsidP="00221D38">
            <w:pPr>
              <w:jc w:val="both"/>
              <w:rPr>
                <w:rFonts w:ascii="Times New Roman" w:hAnsi="Times New Roman" w:cs="Times New Roman"/>
                <w:noProof/>
                <w:spacing w:val="-14"/>
              </w:rPr>
            </w:pPr>
          </w:p>
        </w:tc>
      </w:tr>
      <w:tr w:rsidR="00221D38" w:rsidRPr="00221D38" w14:paraId="4D2033A0" w14:textId="77777777" w:rsidTr="00221D38">
        <w:trPr>
          <w:trHeight w:val="145"/>
        </w:trPr>
        <w:tc>
          <w:tcPr>
            <w:tcW w:w="426" w:type="dxa"/>
            <w:vMerge/>
          </w:tcPr>
          <w:p w14:paraId="7C41E941" w14:textId="77777777" w:rsidR="00221D38" w:rsidRPr="00221D38" w:rsidRDefault="00221D38" w:rsidP="00221D38">
            <w:pPr>
              <w:rPr>
                <w:rFonts w:ascii="Times New Roman" w:hAnsi="Times New Roman" w:cs="Times New Roman"/>
                <w:noProof/>
                <w:spacing w:val="-14"/>
              </w:rPr>
            </w:pPr>
          </w:p>
        </w:tc>
        <w:tc>
          <w:tcPr>
            <w:tcW w:w="1984" w:type="dxa"/>
            <w:vMerge/>
          </w:tcPr>
          <w:p w14:paraId="079E4BBE" w14:textId="77777777" w:rsidR="00221D38" w:rsidRPr="00221D38" w:rsidRDefault="00221D38" w:rsidP="00221D38">
            <w:pPr>
              <w:rPr>
                <w:rFonts w:ascii="Times New Roman" w:hAnsi="Times New Roman" w:cs="Times New Roman"/>
                <w:b/>
                <w:noProof/>
                <w:spacing w:val="-14"/>
              </w:rPr>
            </w:pPr>
          </w:p>
        </w:tc>
        <w:tc>
          <w:tcPr>
            <w:tcW w:w="1843" w:type="dxa"/>
          </w:tcPr>
          <w:p w14:paraId="5ECC6581" w14:textId="300A6D1D" w:rsidR="00221D38" w:rsidRPr="00221D38" w:rsidRDefault="00221D38" w:rsidP="00E47890">
            <w:pPr>
              <w:rPr>
                <w:rFonts w:ascii="Times New Roman" w:hAnsi="Times New Roman" w:cs="Times New Roman"/>
                <w:noProof/>
                <w:spacing w:val="-14"/>
              </w:rPr>
            </w:pPr>
            <w:r w:rsidRPr="00221D38">
              <w:rPr>
                <w:rFonts w:ascii="Times New Roman" w:hAnsi="Times New Roman" w:cs="Times New Roman"/>
                <w:noProof/>
                <w:spacing w:val="-14"/>
              </w:rPr>
              <w:t>8. Розробка циклу відео «Маловідомі факти про Луцький з’їзд», створеного молодими науковцями, блогерами та істориками</w:t>
            </w:r>
          </w:p>
        </w:tc>
        <w:tc>
          <w:tcPr>
            <w:tcW w:w="1134" w:type="dxa"/>
          </w:tcPr>
          <w:p w14:paraId="625EE984" w14:textId="1F1C6091" w:rsidR="00221D38" w:rsidRPr="00221D38" w:rsidRDefault="00221D38" w:rsidP="00221D38">
            <w:pPr>
              <w:jc w:val="center"/>
              <w:rPr>
                <w:rFonts w:ascii="Times New Roman" w:hAnsi="Times New Roman" w:cs="Times New Roman"/>
                <w:noProof/>
                <w:spacing w:val="-14"/>
              </w:rPr>
            </w:pPr>
            <w:r w:rsidRPr="005E2A1F">
              <w:rPr>
                <w:rFonts w:ascii="Times New Roman" w:hAnsi="Times New Roman" w:cs="Times New Roman"/>
                <w:noProof/>
                <w:spacing w:val="-18"/>
              </w:rPr>
              <w:t>2026–2030 роки</w:t>
            </w:r>
          </w:p>
        </w:tc>
        <w:tc>
          <w:tcPr>
            <w:tcW w:w="1843" w:type="dxa"/>
          </w:tcPr>
          <w:p w14:paraId="6E315D1E" w14:textId="77777777"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Волинської ОДА, Молодіжна рада при Волинській ОДА</w:t>
            </w:r>
          </w:p>
        </w:tc>
        <w:tc>
          <w:tcPr>
            <w:tcW w:w="1276" w:type="dxa"/>
          </w:tcPr>
          <w:p w14:paraId="76CE44E0" w14:textId="1B08AB9B" w:rsidR="00221D38" w:rsidRPr="00221D38" w:rsidRDefault="00221D38" w:rsidP="00221D38">
            <w:pPr>
              <w:jc w:val="center"/>
              <w:rPr>
                <w:rFonts w:ascii="Times New Roman" w:hAnsi="Times New Roman" w:cs="Times New Roman"/>
                <w:noProof/>
                <w:spacing w:val="-14"/>
              </w:rPr>
            </w:pPr>
            <w:r w:rsidRPr="00221D38">
              <w:rPr>
                <w:rFonts w:ascii="Times New Roman" w:hAnsi="Times New Roman" w:cs="Times New Roman"/>
                <w:noProof/>
                <w:spacing w:val="-14"/>
              </w:rPr>
              <w:t>Не потребує фінансува</w:t>
            </w:r>
            <w:r w:rsidR="00E47890">
              <w:rPr>
                <w:rFonts w:ascii="Times New Roman" w:hAnsi="Times New Roman" w:cs="Times New Roman"/>
                <w:noProof/>
                <w:spacing w:val="-14"/>
              </w:rPr>
              <w:t>-</w:t>
            </w:r>
            <w:r w:rsidRPr="00221D38">
              <w:rPr>
                <w:rFonts w:ascii="Times New Roman" w:hAnsi="Times New Roman" w:cs="Times New Roman"/>
                <w:noProof/>
                <w:spacing w:val="-14"/>
              </w:rPr>
              <w:t>ння</w:t>
            </w:r>
          </w:p>
        </w:tc>
        <w:tc>
          <w:tcPr>
            <w:tcW w:w="850" w:type="dxa"/>
          </w:tcPr>
          <w:p w14:paraId="623544AD" w14:textId="77777777" w:rsidR="00221D38" w:rsidRPr="00221D38" w:rsidRDefault="00221D38" w:rsidP="00221D38">
            <w:pPr>
              <w:jc w:val="center"/>
              <w:rPr>
                <w:rFonts w:ascii="Times New Roman" w:hAnsi="Times New Roman" w:cs="Times New Roman"/>
                <w:noProof/>
                <w:spacing w:val="-14"/>
              </w:rPr>
            </w:pPr>
          </w:p>
        </w:tc>
        <w:tc>
          <w:tcPr>
            <w:tcW w:w="992" w:type="dxa"/>
          </w:tcPr>
          <w:p w14:paraId="30989211" w14:textId="77777777" w:rsidR="00221D38" w:rsidRPr="00221D38" w:rsidRDefault="00221D38" w:rsidP="00221D38">
            <w:pPr>
              <w:jc w:val="center"/>
              <w:rPr>
                <w:rFonts w:ascii="Times New Roman" w:hAnsi="Times New Roman" w:cs="Times New Roman"/>
                <w:noProof/>
                <w:spacing w:val="-14"/>
              </w:rPr>
            </w:pPr>
          </w:p>
        </w:tc>
        <w:tc>
          <w:tcPr>
            <w:tcW w:w="993" w:type="dxa"/>
          </w:tcPr>
          <w:p w14:paraId="68285B42" w14:textId="77777777" w:rsidR="00221D38" w:rsidRPr="00221D38" w:rsidRDefault="00221D38" w:rsidP="00221D38">
            <w:pPr>
              <w:jc w:val="center"/>
              <w:rPr>
                <w:rFonts w:ascii="Times New Roman" w:hAnsi="Times New Roman" w:cs="Times New Roman"/>
                <w:noProof/>
                <w:spacing w:val="-14"/>
              </w:rPr>
            </w:pPr>
          </w:p>
        </w:tc>
        <w:tc>
          <w:tcPr>
            <w:tcW w:w="992" w:type="dxa"/>
          </w:tcPr>
          <w:p w14:paraId="6F41DEF2" w14:textId="77777777" w:rsidR="00221D38" w:rsidRPr="00221D38" w:rsidRDefault="00221D38" w:rsidP="00221D38">
            <w:pPr>
              <w:jc w:val="center"/>
              <w:rPr>
                <w:rFonts w:ascii="Times New Roman" w:hAnsi="Times New Roman" w:cs="Times New Roman"/>
                <w:noProof/>
                <w:spacing w:val="-14"/>
              </w:rPr>
            </w:pPr>
          </w:p>
        </w:tc>
        <w:tc>
          <w:tcPr>
            <w:tcW w:w="1134" w:type="dxa"/>
          </w:tcPr>
          <w:p w14:paraId="4D12E04D" w14:textId="77777777" w:rsidR="00221D38" w:rsidRPr="00221D38" w:rsidRDefault="00221D38" w:rsidP="00221D38">
            <w:pPr>
              <w:jc w:val="center"/>
              <w:rPr>
                <w:rFonts w:ascii="Times New Roman" w:hAnsi="Times New Roman" w:cs="Times New Roman"/>
                <w:noProof/>
                <w:spacing w:val="-14"/>
              </w:rPr>
            </w:pPr>
          </w:p>
        </w:tc>
        <w:tc>
          <w:tcPr>
            <w:tcW w:w="850" w:type="dxa"/>
          </w:tcPr>
          <w:p w14:paraId="6833C383" w14:textId="77777777" w:rsidR="00221D38" w:rsidRPr="00221D38" w:rsidRDefault="00221D38" w:rsidP="00221D38">
            <w:pPr>
              <w:jc w:val="center"/>
              <w:rPr>
                <w:rFonts w:ascii="Times New Roman" w:hAnsi="Times New Roman" w:cs="Times New Roman"/>
                <w:noProof/>
                <w:spacing w:val="-14"/>
              </w:rPr>
            </w:pPr>
          </w:p>
        </w:tc>
        <w:tc>
          <w:tcPr>
            <w:tcW w:w="1560" w:type="dxa"/>
          </w:tcPr>
          <w:p w14:paraId="0B943C5E" w14:textId="77777777" w:rsidR="00E47890" w:rsidRDefault="00221D38" w:rsidP="00221D38">
            <w:pPr>
              <w:jc w:val="both"/>
              <w:rPr>
                <w:rFonts w:ascii="Times New Roman" w:hAnsi="Times New Roman" w:cs="Times New Roman"/>
                <w:noProof/>
                <w:spacing w:val="-14"/>
              </w:rPr>
            </w:pPr>
            <w:r w:rsidRPr="00221D38">
              <w:rPr>
                <w:rFonts w:ascii="Times New Roman" w:hAnsi="Times New Roman" w:cs="Times New Roman"/>
                <w:noProof/>
                <w:spacing w:val="-14"/>
              </w:rPr>
              <w:t xml:space="preserve">Створення та поширення якісного циклу відео про маловідомі факти Луцького з’їзду європейських монархів (випуск 6 відеороликів). Залучення молодих науковців, істориків </w:t>
            </w:r>
          </w:p>
          <w:p w14:paraId="39734C27" w14:textId="77777777" w:rsidR="00E47890" w:rsidRDefault="00221D38" w:rsidP="00221D38">
            <w:pPr>
              <w:jc w:val="both"/>
              <w:rPr>
                <w:rFonts w:ascii="Times New Roman" w:hAnsi="Times New Roman" w:cs="Times New Roman"/>
                <w:noProof/>
                <w:spacing w:val="-14"/>
              </w:rPr>
            </w:pPr>
            <w:r w:rsidRPr="00221D38">
              <w:rPr>
                <w:rFonts w:ascii="Times New Roman" w:hAnsi="Times New Roman" w:cs="Times New Roman"/>
                <w:noProof/>
                <w:spacing w:val="-14"/>
              </w:rPr>
              <w:t xml:space="preserve">та блогерів </w:t>
            </w:r>
          </w:p>
          <w:p w14:paraId="3BCD82AB" w14:textId="50DC9600" w:rsidR="00221D38" w:rsidRDefault="00221D38" w:rsidP="00221D38">
            <w:pPr>
              <w:jc w:val="both"/>
              <w:rPr>
                <w:rFonts w:ascii="Times New Roman" w:hAnsi="Times New Roman" w:cs="Times New Roman"/>
                <w:noProof/>
                <w:spacing w:val="-14"/>
              </w:rPr>
            </w:pPr>
            <w:r w:rsidRPr="00221D38">
              <w:rPr>
                <w:rFonts w:ascii="Times New Roman" w:hAnsi="Times New Roman" w:cs="Times New Roman"/>
                <w:noProof/>
                <w:spacing w:val="-14"/>
              </w:rPr>
              <w:t>до спільної роботи над історичним контентом</w:t>
            </w:r>
          </w:p>
          <w:p w14:paraId="24E054C1" w14:textId="05E2B99D" w:rsidR="00E47890" w:rsidRPr="00221D38" w:rsidRDefault="00E47890" w:rsidP="00221D38">
            <w:pPr>
              <w:jc w:val="both"/>
              <w:rPr>
                <w:rFonts w:ascii="Times New Roman" w:hAnsi="Times New Roman" w:cs="Times New Roman"/>
                <w:noProof/>
                <w:spacing w:val="-14"/>
              </w:rPr>
            </w:pPr>
          </w:p>
        </w:tc>
      </w:tr>
      <w:tr w:rsidR="00374FB7" w:rsidRPr="00221D38" w14:paraId="2761F5BE" w14:textId="77777777" w:rsidTr="00221D38">
        <w:trPr>
          <w:trHeight w:val="145"/>
        </w:trPr>
        <w:tc>
          <w:tcPr>
            <w:tcW w:w="426" w:type="dxa"/>
            <w:vMerge/>
          </w:tcPr>
          <w:p w14:paraId="67694DD9" w14:textId="77777777" w:rsidR="00374FB7" w:rsidRPr="00221D38" w:rsidRDefault="00374FB7" w:rsidP="007B5C02">
            <w:pPr>
              <w:rPr>
                <w:rFonts w:ascii="Times New Roman" w:hAnsi="Times New Roman" w:cs="Times New Roman"/>
                <w:noProof/>
                <w:spacing w:val="-14"/>
              </w:rPr>
            </w:pPr>
          </w:p>
        </w:tc>
        <w:tc>
          <w:tcPr>
            <w:tcW w:w="1984" w:type="dxa"/>
          </w:tcPr>
          <w:p w14:paraId="4DDC7E09" w14:textId="77777777" w:rsidR="00374FB7" w:rsidRPr="00221D38" w:rsidRDefault="00374FB7" w:rsidP="00CA734E">
            <w:pPr>
              <w:rPr>
                <w:rFonts w:ascii="Times New Roman" w:hAnsi="Times New Roman" w:cs="Times New Roman"/>
                <w:b/>
                <w:noProof/>
                <w:spacing w:val="-14"/>
              </w:rPr>
            </w:pPr>
          </w:p>
        </w:tc>
        <w:tc>
          <w:tcPr>
            <w:tcW w:w="1843" w:type="dxa"/>
          </w:tcPr>
          <w:p w14:paraId="1EDBF0F2" w14:textId="65F75E80" w:rsidR="00374FB7" w:rsidRPr="00221D38" w:rsidRDefault="00374FB7" w:rsidP="00E47890">
            <w:pPr>
              <w:rPr>
                <w:rFonts w:ascii="Times New Roman" w:hAnsi="Times New Roman" w:cs="Times New Roman"/>
                <w:noProof/>
                <w:spacing w:val="-14"/>
              </w:rPr>
            </w:pPr>
            <w:r w:rsidRPr="00221D38">
              <w:rPr>
                <w:rFonts w:ascii="Times New Roman" w:hAnsi="Times New Roman" w:cs="Times New Roman"/>
                <w:noProof/>
                <w:spacing w:val="-14"/>
              </w:rPr>
              <w:t>9. Проведення серії відкритих лекцій і публічних дискусій з істориками та культурологами</w:t>
            </w:r>
          </w:p>
        </w:tc>
        <w:tc>
          <w:tcPr>
            <w:tcW w:w="1134" w:type="dxa"/>
          </w:tcPr>
          <w:p w14:paraId="76B726F0" w14:textId="138E7A27" w:rsidR="00374FB7" w:rsidRPr="00221D38" w:rsidRDefault="00221D38" w:rsidP="00C45A86">
            <w:pPr>
              <w:jc w:val="center"/>
              <w:rPr>
                <w:rFonts w:ascii="Times New Roman" w:hAnsi="Times New Roman" w:cs="Times New Roman"/>
                <w:noProof/>
                <w:spacing w:val="-14"/>
              </w:rPr>
            </w:pPr>
            <w:r w:rsidRPr="00221D38">
              <w:rPr>
                <w:rFonts w:ascii="Times New Roman" w:hAnsi="Times New Roman" w:cs="Times New Roman"/>
                <w:noProof/>
                <w:spacing w:val="-18"/>
              </w:rPr>
              <w:t>2026–</w:t>
            </w:r>
            <w:r>
              <w:rPr>
                <w:rFonts w:ascii="Times New Roman" w:hAnsi="Times New Roman" w:cs="Times New Roman"/>
                <w:noProof/>
                <w:spacing w:val="-18"/>
              </w:rPr>
              <w:t>2</w:t>
            </w:r>
            <w:r w:rsidRPr="00221D38">
              <w:rPr>
                <w:rFonts w:ascii="Times New Roman" w:hAnsi="Times New Roman" w:cs="Times New Roman"/>
                <w:noProof/>
                <w:spacing w:val="-18"/>
              </w:rPr>
              <w:t>030 роки</w:t>
            </w:r>
          </w:p>
        </w:tc>
        <w:tc>
          <w:tcPr>
            <w:tcW w:w="1843" w:type="dxa"/>
          </w:tcPr>
          <w:p w14:paraId="6B5DB9C6" w14:textId="77777777" w:rsidR="00374FB7" w:rsidRPr="00221D38" w:rsidRDefault="00374FB7" w:rsidP="003C3572">
            <w:pPr>
              <w:jc w:val="center"/>
              <w:rPr>
                <w:rFonts w:ascii="Times New Roman" w:hAnsi="Times New Roman" w:cs="Times New Roman"/>
                <w:noProof/>
                <w:spacing w:val="-14"/>
              </w:rPr>
            </w:pPr>
            <w:r w:rsidRPr="00221D38">
              <w:rPr>
                <w:rFonts w:ascii="Times New Roman" w:hAnsi="Times New Roman" w:cs="Times New Roman"/>
                <w:noProof/>
                <w:spacing w:val="-14"/>
              </w:rPr>
              <w:t>Управління молоді та спорту Волинської ОДА, Молодіжна рада при Волинській ОДА</w:t>
            </w:r>
          </w:p>
        </w:tc>
        <w:tc>
          <w:tcPr>
            <w:tcW w:w="1276" w:type="dxa"/>
          </w:tcPr>
          <w:p w14:paraId="05ACD30D" w14:textId="5DF1439E" w:rsidR="00374FB7" w:rsidRPr="00221D38" w:rsidRDefault="00374FB7" w:rsidP="00952A41">
            <w:pPr>
              <w:jc w:val="center"/>
              <w:rPr>
                <w:rFonts w:ascii="Times New Roman" w:hAnsi="Times New Roman" w:cs="Times New Roman"/>
                <w:noProof/>
                <w:spacing w:val="-14"/>
              </w:rPr>
            </w:pPr>
            <w:r w:rsidRPr="00221D38">
              <w:rPr>
                <w:rFonts w:ascii="Times New Roman" w:hAnsi="Times New Roman" w:cs="Times New Roman"/>
                <w:noProof/>
                <w:spacing w:val="-14"/>
              </w:rPr>
              <w:t>Не потребує фінансува</w:t>
            </w:r>
            <w:r w:rsidR="00E47890">
              <w:rPr>
                <w:rFonts w:ascii="Times New Roman" w:hAnsi="Times New Roman" w:cs="Times New Roman"/>
                <w:noProof/>
                <w:spacing w:val="-14"/>
              </w:rPr>
              <w:t>-</w:t>
            </w:r>
            <w:r w:rsidRPr="00221D38">
              <w:rPr>
                <w:rFonts w:ascii="Times New Roman" w:hAnsi="Times New Roman" w:cs="Times New Roman"/>
                <w:noProof/>
                <w:spacing w:val="-14"/>
              </w:rPr>
              <w:t>ння</w:t>
            </w:r>
          </w:p>
        </w:tc>
        <w:tc>
          <w:tcPr>
            <w:tcW w:w="850" w:type="dxa"/>
          </w:tcPr>
          <w:p w14:paraId="52293F69" w14:textId="77777777" w:rsidR="00374FB7" w:rsidRPr="00221D38" w:rsidRDefault="00374FB7" w:rsidP="003C3572">
            <w:pPr>
              <w:jc w:val="center"/>
              <w:rPr>
                <w:rFonts w:ascii="Times New Roman" w:hAnsi="Times New Roman" w:cs="Times New Roman"/>
                <w:noProof/>
                <w:spacing w:val="-14"/>
              </w:rPr>
            </w:pPr>
          </w:p>
        </w:tc>
        <w:tc>
          <w:tcPr>
            <w:tcW w:w="992" w:type="dxa"/>
          </w:tcPr>
          <w:p w14:paraId="13728700" w14:textId="77777777" w:rsidR="00374FB7" w:rsidRPr="00221D38" w:rsidRDefault="00374FB7" w:rsidP="003C3572">
            <w:pPr>
              <w:jc w:val="center"/>
              <w:rPr>
                <w:rFonts w:ascii="Times New Roman" w:hAnsi="Times New Roman" w:cs="Times New Roman"/>
                <w:noProof/>
                <w:spacing w:val="-14"/>
              </w:rPr>
            </w:pPr>
          </w:p>
        </w:tc>
        <w:tc>
          <w:tcPr>
            <w:tcW w:w="993" w:type="dxa"/>
          </w:tcPr>
          <w:p w14:paraId="2BB1B509" w14:textId="77777777" w:rsidR="00374FB7" w:rsidRPr="00221D38" w:rsidRDefault="00374FB7" w:rsidP="003C3572">
            <w:pPr>
              <w:jc w:val="center"/>
              <w:rPr>
                <w:rFonts w:ascii="Times New Roman" w:hAnsi="Times New Roman" w:cs="Times New Roman"/>
                <w:noProof/>
                <w:spacing w:val="-14"/>
              </w:rPr>
            </w:pPr>
          </w:p>
        </w:tc>
        <w:tc>
          <w:tcPr>
            <w:tcW w:w="992" w:type="dxa"/>
          </w:tcPr>
          <w:p w14:paraId="5B7AF049" w14:textId="77777777" w:rsidR="00374FB7" w:rsidRPr="00221D38" w:rsidRDefault="00374FB7" w:rsidP="003C3572">
            <w:pPr>
              <w:jc w:val="center"/>
              <w:rPr>
                <w:rFonts w:ascii="Times New Roman" w:hAnsi="Times New Roman" w:cs="Times New Roman"/>
                <w:noProof/>
                <w:spacing w:val="-14"/>
              </w:rPr>
            </w:pPr>
          </w:p>
        </w:tc>
        <w:tc>
          <w:tcPr>
            <w:tcW w:w="1134" w:type="dxa"/>
          </w:tcPr>
          <w:p w14:paraId="16610E71" w14:textId="77777777" w:rsidR="00374FB7" w:rsidRPr="00221D38" w:rsidRDefault="00374FB7" w:rsidP="003C3572">
            <w:pPr>
              <w:jc w:val="center"/>
              <w:rPr>
                <w:rFonts w:ascii="Times New Roman" w:hAnsi="Times New Roman" w:cs="Times New Roman"/>
                <w:noProof/>
                <w:spacing w:val="-14"/>
              </w:rPr>
            </w:pPr>
          </w:p>
        </w:tc>
        <w:tc>
          <w:tcPr>
            <w:tcW w:w="850" w:type="dxa"/>
          </w:tcPr>
          <w:p w14:paraId="2473CA70" w14:textId="77777777" w:rsidR="00374FB7" w:rsidRPr="00221D38" w:rsidRDefault="00374FB7" w:rsidP="003C3572">
            <w:pPr>
              <w:jc w:val="center"/>
              <w:rPr>
                <w:rFonts w:ascii="Times New Roman" w:hAnsi="Times New Roman" w:cs="Times New Roman"/>
                <w:noProof/>
                <w:spacing w:val="-14"/>
              </w:rPr>
            </w:pPr>
          </w:p>
        </w:tc>
        <w:tc>
          <w:tcPr>
            <w:tcW w:w="1560" w:type="dxa"/>
          </w:tcPr>
          <w:p w14:paraId="0929E5CF" w14:textId="2639742D" w:rsidR="00374FB7" w:rsidRPr="00221D38" w:rsidRDefault="00374FB7" w:rsidP="00F94BC9">
            <w:pPr>
              <w:jc w:val="both"/>
              <w:rPr>
                <w:rFonts w:ascii="Times New Roman" w:hAnsi="Times New Roman" w:cs="Times New Roman"/>
                <w:noProof/>
                <w:spacing w:val="-14"/>
              </w:rPr>
            </w:pPr>
            <w:r w:rsidRPr="00221D38">
              <w:rPr>
                <w:rFonts w:ascii="Times New Roman" w:hAnsi="Times New Roman" w:cs="Times New Roman"/>
                <w:noProof/>
                <w:spacing w:val="-14"/>
              </w:rPr>
              <w:t>Проведення серії відкритих лекцій та публічних дискусій (передбачено 8</w:t>
            </w:r>
            <w:r w:rsidR="00E47890">
              <w:rPr>
                <w:rFonts w:ascii="Times New Roman" w:hAnsi="Times New Roman" w:cs="Times New Roman"/>
                <w:noProof/>
                <w:spacing w:val="-14"/>
              </w:rPr>
              <w:sym w:font="Symbol" w:char="F02D"/>
            </w:r>
            <w:r w:rsidRPr="00221D38">
              <w:rPr>
                <w:rFonts w:ascii="Times New Roman" w:hAnsi="Times New Roman" w:cs="Times New Roman"/>
                <w:noProof/>
                <w:spacing w:val="-14"/>
              </w:rPr>
              <w:t>10 заходів протягом 2028</w:t>
            </w:r>
            <w:r w:rsidR="00E47890">
              <w:rPr>
                <w:rFonts w:ascii="Times New Roman" w:hAnsi="Times New Roman" w:cs="Times New Roman"/>
                <w:noProof/>
                <w:spacing w:val="-14"/>
              </w:rPr>
              <w:sym w:font="Symbol" w:char="F02D"/>
            </w:r>
            <w:r w:rsidRPr="00221D38">
              <w:rPr>
                <w:rFonts w:ascii="Times New Roman" w:hAnsi="Times New Roman" w:cs="Times New Roman"/>
                <w:noProof/>
                <w:spacing w:val="-14"/>
              </w:rPr>
              <w:t>2029 років) із відомими істориками та культуролога</w:t>
            </w:r>
            <w:r w:rsidR="00E47890">
              <w:rPr>
                <w:rFonts w:ascii="Times New Roman" w:hAnsi="Times New Roman" w:cs="Times New Roman"/>
                <w:noProof/>
                <w:spacing w:val="-14"/>
              </w:rPr>
              <w:t>-</w:t>
            </w:r>
            <w:r w:rsidRPr="00221D38">
              <w:rPr>
                <w:rFonts w:ascii="Times New Roman" w:hAnsi="Times New Roman" w:cs="Times New Roman"/>
                <w:noProof/>
                <w:spacing w:val="-14"/>
              </w:rPr>
              <w:t>ми</w:t>
            </w:r>
            <w:r w:rsidR="00E47890">
              <w:rPr>
                <w:rFonts w:ascii="Times New Roman" w:hAnsi="Times New Roman" w:cs="Times New Roman"/>
                <w:noProof/>
                <w:spacing w:val="-14"/>
              </w:rPr>
              <w:t>.</w:t>
            </w:r>
            <w:r w:rsidRPr="00221D38">
              <w:rPr>
                <w:rFonts w:ascii="Times New Roman" w:hAnsi="Times New Roman" w:cs="Times New Roman"/>
                <w:noProof/>
                <w:spacing w:val="-14"/>
              </w:rPr>
              <w:t xml:space="preserve"> Підвищення інтелектуально</w:t>
            </w:r>
            <w:r w:rsidR="00E47890">
              <w:rPr>
                <w:rFonts w:ascii="Times New Roman" w:hAnsi="Times New Roman" w:cs="Times New Roman"/>
                <w:noProof/>
                <w:spacing w:val="-14"/>
              </w:rPr>
              <w:t>-</w:t>
            </w:r>
            <w:r w:rsidRPr="00221D38">
              <w:rPr>
                <w:rFonts w:ascii="Times New Roman" w:hAnsi="Times New Roman" w:cs="Times New Roman"/>
                <w:noProof/>
                <w:spacing w:val="-14"/>
              </w:rPr>
              <w:t>го рівня та обізнаності молоді щодо ключових питань історії, культури та актуальних суспільних процесів</w:t>
            </w:r>
          </w:p>
        </w:tc>
      </w:tr>
      <w:tr w:rsidR="00C80593" w:rsidRPr="00221D38" w14:paraId="1BBDADA2" w14:textId="77777777" w:rsidTr="00221D38">
        <w:trPr>
          <w:trHeight w:val="145"/>
        </w:trPr>
        <w:tc>
          <w:tcPr>
            <w:tcW w:w="7230" w:type="dxa"/>
            <w:gridSpan w:val="5"/>
          </w:tcPr>
          <w:p w14:paraId="741D2EB2" w14:textId="77777777" w:rsidR="00C80593" w:rsidRPr="00221D38" w:rsidRDefault="00C80593" w:rsidP="007B5C02">
            <w:pPr>
              <w:rPr>
                <w:rFonts w:ascii="Times New Roman" w:hAnsi="Times New Roman" w:cs="Times New Roman"/>
                <w:noProof/>
                <w:spacing w:val="-14"/>
              </w:rPr>
            </w:pPr>
            <w:r w:rsidRPr="00221D38">
              <w:rPr>
                <w:rFonts w:ascii="Times New Roman" w:hAnsi="Times New Roman" w:cs="Times New Roman"/>
                <w:noProof/>
                <w:spacing w:val="-14"/>
              </w:rPr>
              <w:t>Разом за завданням 4</w:t>
            </w:r>
          </w:p>
        </w:tc>
        <w:tc>
          <w:tcPr>
            <w:tcW w:w="1276" w:type="dxa"/>
          </w:tcPr>
          <w:p w14:paraId="1E95571B" w14:textId="77777777" w:rsidR="00C80593" w:rsidRPr="00221D38" w:rsidRDefault="00C80593"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623B64C6" w14:textId="77777777" w:rsidR="00C80593" w:rsidRPr="00221D38" w:rsidRDefault="00F94BC9" w:rsidP="003C3572">
            <w:pPr>
              <w:jc w:val="center"/>
              <w:rPr>
                <w:rFonts w:ascii="Times New Roman" w:hAnsi="Times New Roman" w:cs="Times New Roman"/>
                <w:noProof/>
                <w:spacing w:val="-14"/>
              </w:rPr>
            </w:pPr>
            <w:r w:rsidRPr="00221D38">
              <w:rPr>
                <w:rFonts w:ascii="Times New Roman" w:hAnsi="Times New Roman" w:cs="Times New Roman"/>
                <w:noProof/>
                <w:spacing w:val="-14"/>
              </w:rPr>
              <w:t>1 755,0</w:t>
            </w:r>
          </w:p>
        </w:tc>
        <w:tc>
          <w:tcPr>
            <w:tcW w:w="992" w:type="dxa"/>
          </w:tcPr>
          <w:p w14:paraId="1B95E217" w14:textId="77777777" w:rsidR="00C80593" w:rsidRPr="00221D38" w:rsidRDefault="00F94BC9" w:rsidP="003C3572">
            <w:pPr>
              <w:jc w:val="center"/>
              <w:rPr>
                <w:rFonts w:ascii="Times New Roman" w:hAnsi="Times New Roman" w:cs="Times New Roman"/>
                <w:noProof/>
                <w:spacing w:val="-14"/>
              </w:rPr>
            </w:pPr>
            <w:r w:rsidRPr="00221D38">
              <w:rPr>
                <w:rFonts w:ascii="Times New Roman" w:hAnsi="Times New Roman" w:cs="Times New Roman"/>
                <w:noProof/>
                <w:spacing w:val="-14"/>
              </w:rPr>
              <w:t>117,0</w:t>
            </w:r>
          </w:p>
        </w:tc>
        <w:tc>
          <w:tcPr>
            <w:tcW w:w="993" w:type="dxa"/>
          </w:tcPr>
          <w:p w14:paraId="600F3DE2" w14:textId="77777777" w:rsidR="00C80593" w:rsidRPr="00221D38" w:rsidRDefault="00F94BC9" w:rsidP="003C3572">
            <w:pPr>
              <w:jc w:val="center"/>
              <w:rPr>
                <w:rFonts w:ascii="Times New Roman" w:hAnsi="Times New Roman" w:cs="Times New Roman"/>
                <w:noProof/>
                <w:spacing w:val="-14"/>
              </w:rPr>
            </w:pPr>
            <w:r w:rsidRPr="00221D38">
              <w:rPr>
                <w:rFonts w:ascii="Times New Roman" w:hAnsi="Times New Roman" w:cs="Times New Roman"/>
                <w:noProof/>
                <w:spacing w:val="-14"/>
              </w:rPr>
              <w:t>119,0</w:t>
            </w:r>
          </w:p>
        </w:tc>
        <w:tc>
          <w:tcPr>
            <w:tcW w:w="992" w:type="dxa"/>
          </w:tcPr>
          <w:p w14:paraId="43C5E36A" w14:textId="77777777" w:rsidR="00C80593" w:rsidRPr="00221D38" w:rsidRDefault="00F94BC9" w:rsidP="003C3572">
            <w:pPr>
              <w:jc w:val="center"/>
              <w:rPr>
                <w:rFonts w:ascii="Times New Roman" w:hAnsi="Times New Roman" w:cs="Times New Roman"/>
                <w:noProof/>
                <w:spacing w:val="-14"/>
              </w:rPr>
            </w:pPr>
            <w:r w:rsidRPr="00221D38">
              <w:rPr>
                <w:rFonts w:ascii="Times New Roman" w:hAnsi="Times New Roman" w:cs="Times New Roman"/>
                <w:noProof/>
                <w:spacing w:val="-14"/>
              </w:rPr>
              <w:t>121,0</w:t>
            </w:r>
          </w:p>
        </w:tc>
        <w:tc>
          <w:tcPr>
            <w:tcW w:w="1134" w:type="dxa"/>
          </w:tcPr>
          <w:p w14:paraId="19B22AF5" w14:textId="77777777" w:rsidR="00C80593" w:rsidRPr="00221D38" w:rsidRDefault="00F94BC9" w:rsidP="003C3572">
            <w:pPr>
              <w:jc w:val="center"/>
              <w:rPr>
                <w:rFonts w:ascii="Times New Roman" w:hAnsi="Times New Roman" w:cs="Times New Roman"/>
                <w:noProof/>
                <w:spacing w:val="-14"/>
              </w:rPr>
            </w:pPr>
            <w:r w:rsidRPr="00221D38">
              <w:rPr>
                <w:rFonts w:ascii="Times New Roman" w:hAnsi="Times New Roman" w:cs="Times New Roman"/>
                <w:noProof/>
                <w:spacing w:val="-14"/>
              </w:rPr>
              <w:t>1 273,0</w:t>
            </w:r>
          </w:p>
        </w:tc>
        <w:tc>
          <w:tcPr>
            <w:tcW w:w="850" w:type="dxa"/>
          </w:tcPr>
          <w:p w14:paraId="6326BD7D" w14:textId="77777777" w:rsidR="00C80593" w:rsidRPr="00221D38" w:rsidRDefault="00F94BC9" w:rsidP="003C3572">
            <w:pPr>
              <w:jc w:val="center"/>
              <w:rPr>
                <w:rFonts w:ascii="Times New Roman" w:hAnsi="Times New Roman" w:cs="Times New Roman"/>
                <w:noProof/>
                <w:spacing w:val="-14"/>
              </w:rPr>
            </w:pPr>
            <w:r w:rsidRPr="00221D38">
              <w:rPr>
                <w:rFonts w:ascii="Times New Roman" w:hAnsi="Times New Roman" w:cs="Times New Roman"/>
                <w:noProof/>
                <w:spacing w:val="-14"/>
              </w:rPr>
              <w:t>125,0</w:t>
            </w:r>
          </w:p>
        </w:tc>
        <w:tc>
          <w:tcPr>
            <w:tcW w:w="1560" w:type="dxa"/>
          </w:tcPr>
          <w:p w14:paraId="60403EFF" w14:textId="77777777" w:rsidR="00C80593" w:rsidRPr="00221D38" w:rsidRDefault="00C80593" w:rsidP="007B5C02">
            <w:pPr>
              <w:rPr>
                <w:rFonts w:ascii="Times New Roman" w:hAnsi="Times New Roman" w:cs="Times New Roman"/>
                <w:noProof/>
                <w:spacing w:val="-14"/>
              </w:rPr>
            </w:pPr>
          </w:p>
        </w:tc>
      </w:tr>
      <w:tr w:rsidR="00C80593" w:rsidRPr="00221D38" w14:paraId="12A656C8" w14:textId="77777777" w:rsidTr="00221D38">
        <w:trPr>
          <w:trHeight w:val="280"/>
        </w:trPr>
        <w:tc>
          <w:tcPr>
            <w:tcW w:w="7230" w:type="dxa"/>
            <w:gridSpan w:val="5"/>
          </w:tcPr>
          <w:p w14:paraId="56BAD008" w14:textId="6EC49DC4" w:rsidR="00C80593" w:rsidRPr="00221D38" w:rsidRDefault="00C80593" w:rsidP="007B5C02">
            <w:pPr>
              <w:rPr>
                <w:rFonts w:ascii="Times New Roman" w:hAnsi="Times New Roman" w:cs="Times New Roman"/>
                <w:b/>
                <w:noProof/>
                <w:spacing w:val="-14"/>
              </w:rPr>
            </w:pPr>
            <w:r w:rsidRPr="00221D38">
              <w:rPr>
                <w:rFonts w:ascii="Times New Roman" w:hAnsi="Times New Roman" w:cs="Times New Roman"/>
                <w:b/>
                <w:noProof/>
                <w:spacing w:val="-14"/>
              </w:rPr>
              <w:t xml:space="preserve">Разом за </w:t>
            </w:r>
            <w:r w:rsidR="006F749E">
              <w:rPr>
                <w:rFonts w:ascii="Times New Roman" w:hAnsi="Times New Roman" w:cs="Times New Roman"/>
                <w:b/>
                <w:noProof/>
                <w:spacing w:val="-14"/>
              </w:rPr>
              <w:t>П</w:t>
            </w:r>
            <w:r w:rsidRPr="00221D38">
              <w:rPr>
                <w:rFonts w:ascii="Times New Roman" w:hAnsi="Times New Roman" w:cs="Times New Roman"/>
                <w:b/>
                <w:noProof/>
                <w:spacing w:val="-14"/>
              </w:rPr>
              <w:t>рограмою</w:t>
            </w:r>
          </w:p>
        </w:tc>
        <w:tc>
          <w:tcPr>
            <w:tcW w:w="1276" w:type="dxa"/>
          </w:tcPr>
          <w:p w14:paraId="57CB94E0" w14:textId="77777777" w:rsidR="00C80593" w:rsidRPr="00221D38" w:rsidRDefault="00C80593" w:rsidP="00952A41">
            <w:pPr>
              <w:jc w:val="center"/>
              <w:rPr>
                <w:rFonts w:ascii="Times New Roman" w:hAnsi="Times New Roman" w:cs="Times New Roman"/>
                <w:noProof/>
                <w:spacing w:val="-14"/>
              </w:rPr>
            </w:pPr>
            <w:r w:rsidRPr="00221D38">
              <w:rPr>
                <w:rFonts w:ascii="Times New Roman" w:hAnsi="Times New Roman" w:cs="Times New Roman"/>
                <w:noProof/>
                <w:spacing w:val="-14"/>
              </w:rPr>
              <w:t>Обласний бюджет</w:t>
            </w:r>
          </w:p>
        </w:tc>
        <w:tc>
          <w:tcPr>
            <w:tcW w:w="850" w:type="dxa"/>
          </w:tcPr>
          <w:p w14:paraId="381B4AA3" w14:textId="77777777" w:rsidR="00C80593" w:rsidRPr="00E47890" w:rsidRDefault="00E13BEB" w:rsidP="003C3572">
            <w:pPr>
              <w:jc w:val="center"/>
              <w:rPr>
                <w:rFonts w:ascii="Times New Roman" w:hAnsi="Times New Roman" w:cs="Times New Roman"/>
                <w:noProof/>
                <w:spacing w:val="-14"/>
                <w:sz w:val="20"/>
                <w:szCs w:val="20"/>
              </w:rPr>
            </w:pPr>
            <w:r w:rsidRPr="00E47890">
              <w:rPr>
                <w:rFonts w:ascii="Times New Roman" w:hAnsi="Times New Roman" w:cs="Times New Roman"/>
                <w:noProof/>
                <w:spacing w:val="-14"/>
                <w:sz w:val="20"/>
                <w:szCs w:val="20"/>
              </w:rPr>
              <w:t>24 6</w:t>
            </w:r>
            <w:r w:rsidR="00F94BC9" w:rsidRPr="00E47890">
              <w:rPr>
                <w:rFonts w:ascii="Times New Roman" w:hAnsi="Times New Roman" w:cs="Times New Roman"/>
                <w:noProof/>
                <w:spacing w:val="-14"/>
                <w:sz w:val="20"/>
                <w:szCs w:val="20"/>
              </w:rPr>
              <w:t>16,0</w:t>
            </w:r>
          </w:p>
        </w:tc>
        <w:tc>
          <w:tcPr>
            <w:tcW w:w="992" w:type="dxa"/>
          </w:tcPr>
          <w:p w14:paraId="0A0B3353" w14:textId="77777777" w:rsidR="00C80593" w:rsidRPr="00221D38" w:rsidRDefault="00E375EB" w:rsidP="003C3572">
            <w:pPr>
              <w:jc w:val="center"/>
              <w:rPr>
                <w:rFonts w:ascii="Times New Roman" w:hAnsi="Times New Roman" w:cs="Times New Roman"/>
                <w:noProof/>
                <w:spacing w:val="-14"/>
              </w:rPr>
            </w:pPr>
            <w:r w:rsidRPr="00221D38">
              <w:rPr>
                <w:rFonts w:ascii="Times New Roman" w:hAnsi="Times New Roman" w:cs="Times New Roman"/>
                <w:noProof/>
                <w:spacing w:val="-14"/>
              </w:rPr>
              <w:t>4 03</w:t>
            </w:r>
            <w:r w:rsidR="00F94BC9" w:rsidRPr="00221D38">
              <w:rPr>
                <w:rFonts w:ascii="Times New Roman" w:hAnsi="Times New Roman" w:cs="Times New Roman"/>
                <w:noProof/>
                <w:spacing w:val="-14"/>
              </w:rPr>
              <w:t>9,0</w:t>
            </w:r>
          </w:p>
        </w:tc>
        <w:tc>
          <w:tcPr>
            <w:tcW w:w="993" w:type="dxa"/>
          </w:tcPr>
          <w:p w14:paraId="6ABC9E0A" w14:textId="77777777" w:rsidR="00C80593" w:rsidRPr="00221D38" w:rsidRDefault="00E375EB" w:rsidP="003C3572">
            <w:pPr>
              <w:jc w:val="center"/>
              <w:rPr>
                <w:rFonts w:ascii="Times New Roman" w:hAnsi="Times New Roman" w:cs="Times New Roman"/>
                <w:noProof/>
                <w:spacing w:val="-14"/>
              </w:rPr>
            </w:pPr>
            <w:r w:rsidRPr="00221D38">
              <w:rPr>
                <w:rFonts w:ascii="Times New Roman" w:hAnsi="Times New Roman" w:cs="Times New Roman"/>
                <w:noProof/>
                <w:spacing w:val="-14"/>
              </w:rPr>
              <w:t>4 33</w:t>
            </w:r>
            <w:r w:rsidR="00F94BC9" w:rsidRPr="00221D38">
              <w:rPr>
                <w:rFonts w:ascii="Times New Roman" w:hAnsi="Times New Roman" w:cs="Times New Roman"/>
                <w:noProof/>
                <w:spacing w:val="-14"/>
              </w:rPr>
              <w:t>1,5</w:t>
            </w:r>
          </w:p>
        </w:tc>
        <w:tc>
          <w:tcPr>
            <w:tcW w:w="992" w:type="dxa"/>
          </w:tcPr>
          <w:p w14:paraId="6107C9E3" w14:textId="77777777" w:rsidR="00C80593" w:rsidRPr="00221D38" w:rsidRDefault="00E375EB" w:rsidP="003C3572">
            <w:pPr>
              <w:jc w:val="center"/>
              <w:rPr>
                <w:rFonts w:ascii="Times New Roman" w:hAnsi="Times New Roman" w:cs="Times New Roman"/>
                <w:noProof/>
                <w:spacing w:val="-14"/>
              </w:rPr>
            </w:pPr>
            <w:r w:rsidRPr="00221D38">
              <w:rPr>
                <w:rFonts w:ascii="Times New Roman" w:hAnsi="Times New Roman" w:cs="Times New Roman"/>
                <w:noProof/>
                <w:spacing w:val="-14"/>
              </w:rPr>
              <w:t>4 6</w:t>
            </w:r>
            <w:r w:rsidR="00F94BC9" w:rsidRPr="00221D38">
              <w:rPr>
                <w:rFonts w:ascii="Times New Roman" w:hAnsi="Times New Roman" w:cs="Times New Roman"/>
                <w:noProof/>
                <w:spacing w:val="-14"/>
              </w:rPr>
              <w:t>66,0</w:t>
            </w:r>
          </w:p>
        </w:tc>
        <w:tc>
          <w:tcPr>
            <w:tcW w:w="1134" w:type="dxa"/>
          </w:tcPr>
          <w:p w14:paraId="02D8E4A8" w14:textId="77777777" w:rsidR="00C80593" w:rsidRPr="00221D38" w:rsidRDefault="00342A34" w:rsidP="003C3572">
            <w:pPr>
              <w:jc w:val="center"/>
              <w:rPr>
                <w:rFonts w:ascii="Times New Roman" w:hAnsi="Times New Roman" w:cs="Times New Roman"/>
                <w:noProof/>
                <w:spacing w:val="-14"/>
              </w:rPr>
            </w:pPr>
            <w:r w:rsidRPr="00221D38">
              <w:rPr>
                <w:rFonts w:ascii="Times New Roman" w:hAnsi="Times New Roman" w:cs="Times New Roman"/>
                <w:noProof/>
                <w:spacing w:val="-14"/>
              </w:rPr>
              <w:t>6 119</w:t>
            </w:r>
            <w:r w:rsidR="00F94BC9" w:rsidRPr="00221D38">
              <w:rPr>
                <w:rFonts w:ascii="Times New Roman" w:hAnsi="Times New Roman" w:cs="Times New Roman"/>
                <w:noProof/>
                <w:spacing w:val="-14"/>
              </w:rPr>
              <w:t>,0</w:t>
            </w:r>
          </w:p>
        </w:tc>
        <w:tc>
          <w:tcPr>
            <w:tcW w:w="850" w:type="dxa"/>
          </w:tcPr>
          <w:p w14:paraId="55C8B6AE" w14:textId="77777777" w:rsidR="00C80593" w:rsidRPr="00221D38" w:rsidRDefault="00342A34" w:rsidP="003C3572">
            <w:pPr>
              <w:jc w:val="center"/>
              <w:rPr>
                <w:rFonts w:ascii="Times New Roman" w:hAnsi="Times New Roman" w:cs="Times New Roman"/>
                <w:noProof/>
                <w:spacing w:val="-14"/>
              </w:rPr>
            </w:pPr>
            <w:r w:rsidRPr="00221D38">
              <w:rPr>
                <w:rFonts w:ascii="Times New Roman" w:hAnsi="Times New Roman" w:cs="Times New Roman"/>
                <w:noProof/>
                <w:spacing w:val="-14"/>
              </w:rPr>
              <w:t>5 4</w:t>
            </w:r>
            <w:r w:rsidR="00F94BC9" w:rsidRPr="00221D38">
              <w:rPr>
                <w:rFonts w:ascii="Times New Roman" w:hAnsi="Times New Roman" w:cs="Times New Roman"/>
                <w:noProof/>
                <w:spacing w:val="-14"/>
              </w:rPr>
              <w:t>06,5</w:t>
            </w:r>
          </w:p>
        </w:tc>
        <w:tc>
          <w:tcPr>
            <w:tcW w:w="1560" w:type="dxa"/>
          </w:tcPr>
          <w:p w14:paraId="10150D27" w14:textId="77777777" w:rsidR="00C80593" w:rsidRPr="00221D38" w:rsidRDefault="00C80593" w:rsidP="007B5C02">
            <w:pPr>
              <w:rPr>
                <w:rFonts w:ascii="Times New Roman" w:hAnsi="Times New Roman" w:cs="Times New Roman"/>
                <w:noProof/>
                <w:spacing w:val="-14"/>
              </w:rPr>
            </w:pPr>
          </w:p>
        </w:tc>
      </w:tr>
    </w:tbl>
    <w:p w14:paraId="125BE052" w14:textId="77777777" w:rsidR="00FF6AFF" w:rsidRPr="00221D38" w:rsidRDefault="00FF6AFF" w:rsidP="00FF6AFF">
      <w:pPr>
        <w:rPr>
          <w:rFonts w:ascii="Times New Roman" w:hAnsi="Times New Roman" w:cs="Times New Roman"/>
          <w:noProof/>
          <w:spacing w:val="-14"/>
        </w:rPr>
      </w:pPr>
    </w:p>
    <w:p w14:paraId="69B95CF6" w14:textId="77777777" w:rsidR="00FF6AFF" w:rsidRPr="008C1FF5" w:rsidRDefault="00974563" w:rsidP="00974563">
      <w:pPr>
        <w:tabs>
          <w:tab w:val="left" w:pos="6757"/>
        </w:tabs>
        <w:jc w:val="center"/>
        <w:rPr>
          <w:rFonts w:ascii="Times New Roman" w:hAnsi="Times New Roman" w:cs="Times New Roman"/>
          <w:noProof/>
          <w:sz w:val="23"/>
          <w:szCs w:val="23"/>
        </w:rPr>
      </w:pPr>
      <w:r w:rsidRPr="00065D9C">
        <w:rPr>
          <w:rFonts w:ascii="Times New Roman" w:hAnsi="Times New Roman" w:cs="Times New Roman"/>
          <w:noProof/>
          <w:sz w:val="20"/>
          <w:szCs w:val="20"/>
        </w:rPr>
        <w:t>____________________________________________________________________________________</w:t>
      </w:r>
    </w:p>
    <w:sectPr w:rsidR="00FF6AFF" w:rsidRPr="008C1FF5" w:rsidSect="008C1FF5">
      <w:headerReference w:type="default" r:id="rId7"/>
      <w:pgSz w:w="16838" w:h="11906" w:orient="landscape" w:code="9"/>
      <w:pgMar w:top="170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56344" w14:textId="77777777" w:rsidR="00FE5073" w:rsidRDefault="00FE5073" w:rsidP="00FF6AFF">
      <w:pPr>
        <w:spacing w:after="0" w:line="240" w:lineRule="auto"/>
      </w:pPr>
      <w:r>
        <w:separator/>
      </w:r>
    </w:p>
  </w:endnote>
  <w:endnote w:type="continuationSeparator" w:id="0">
    <w:p w14:paraId="19803500" w14:textId="77777777" w:rsidR="00FE5073" w:rsidRDefault="00FE5073" w:rsidP="00FF6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C53B3" w14:textId="77777777" w:rsidR="00FE5073" w:rsidRDefault="00FE5073" w:rsidP="00FF6AFF">
      <w:pPr>
        <w:spacing w:after="0" w:line="240" w:lineRule="auto"/>
      </w:pPr>
      <w:r>
        <w:separator/>
      </w:r>
    </w:p>
  </w:footnote>
  <w:footnote w:type="continuationSeparator" w:id="0">
    <w:p w14:paraId="152C71BE" w14:textId="77777777" w:rsidR="00FE5073" w:rsidRDefault="00FE5073" w:rsidP="00FF6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9247441"/>
      <w:docPartObj>
        <w:docPartGallery w:val="Page Numbers (Top of Page)"/>
        <w:docPartUnique/>
      </w:docPartObj>
    </w:sdtPr>
    <w:sdtEndPr/>
    <w:sdtContent>
      <w:p w14:paraId="0CC4B3B5" w14:textId="77777777" w:rsidR="009A1E44" w:rsidRDefault="009A1E44">
        <w:pPr>
          <w:pStyle w:val="a3"/>
          <w:jc w:val="center"/>
        </w:pPr>
        <w:r>
          <w:fldChar w:fldCharType="begin"/>
        </w:r>
        <w:r>
          <w:instrText xml:space="preserve"> PAGE   \* MERGEFORMAT </w:instrText>
        </w:r>
        <w:r>
          <w:fldChar w:fldCharType="separate"/>
        </w:r>
        <w:r w:rsidR="008321F1">
          <w:rPr>
            <w:noProof/>
          </w:rPr>
          <w:t>2</w:t>
        </w:r>
        <w:r>
          <w:rPr>
            <w:noProof/>
          </w:rPr>
          <w:fldChar w:fldCharType="end"/>
        </w:r>
      </w:p>
    </w:sdtContent>
  </w:sdt>
  <w:p w14:paraId="712ED4E8" w14:textId="77777777" w:rsidR="009A1E44" w:rsidRPr="004E272F" w:rsidRDefault="009A1E44" w:rsidP="004E272F">
    <w:pPr>
      <w:pStyle w:val="a3"/>
      <w:jc w:val="right"/>
      <w:rPr>
        <w:rFonts w:ascii="Times New Roman" w:hAnsi="Times New Roman" w:cs="Times New Roman"/>
      </w:rPr>
    </w:pPr>
    <w:r>
      <w:rPr>
        <w:rFonts w:ascii="Times New Roman" w:hAnsi="Times New Roman" w:cs="Times New Roman"/>
      </w:rPr>
      <w:t>Продовження додатка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AFF"/>
    <w:rsid w:val="00000A91"/>
    <w:rsid w:val="00000B2C"/>
    <w:rsid w:val="00001BA9"/>
    <w:rsid w:val="000029AD"/>
    <w:rsid w:val="0000358B"/>
    <w:rsid w:val="00007331"/>
    <w:rsid w:val="0003137A"/>
    <w:rsid w:val="00045078"/>
    <w:rsid w:val="00063112"/>
    <w:rsid w:val="00063147"/>
    <w:rsid w:val="00065BCF"/>
    <w:rsid w:val="00065D9C"/>
    <w:rsid w:val="00067CC1"/>
    <w:rsid w:val="00071353"/>
    <w:rsid w:val="00084BCB"/>
    <w:rsid w:val="000A55D2"/>
    <w:rsid w:val="000B01A5"/>
    <w:rsid w:val="000B798A"/>
    <w:rsid w:val="000C107C"/>
    <w:rsid w:val="000D6E35"/>
    <w:rsid w:val="000E3710"/>
    <w:rsid w:val="000F3491"/>
    <w:rsid w:val="000F3A9F"/>
    <w:rsid w:val="000F5B86"/>
    <w:rsid w:val="000F6D03"/>
    <w:rsid w:val="000F7094"/>
    <w:rsid w:val="00127D7C"/>
    <w:rsid w:val="00130366"/>
    <w:rsid w:val="00145274"/>
    <w:rsid w:val="00152930"/>
    <w:rsid w:val="001532B6"/>
    <w:rsid w:val="001624CA"/>
    <w:rsid w:val="00162EC7"/>
    <w:rsid w:val="0017783E"/>
    <w:rsid w:val="00186991"/>
    <w:rsid w:val="00187FDB"/>
    <w:rsid w:val="00194E15"/>
    <w:rsid w:val="00196A7D"/>
    <w:rsid w:val="001A5825"/>
    <w:rsid w:val="001B6619"/>
    <w:rsid w:val="001C0BF7"/>
    <w:rsid w:val="001C3A24"/>
    <w:rsid w:val="001C4D50"/>
    <w:rsid w:val="001C4D56"/>
    <w:rsid w:val="001C6568"/>
    <w:rsid w:val="001C739D"/>
    <w:rsid w:val="001D12CD"/>
    <w:rsid w:val="001D3264"/>
    <w:rsid w:val="001E480A"/>
    <w:rsid w:val="001F5EF3"/>
    <w:rsid w:val="00207DF2"/>
    <w:rsid w:val="00210DCC"/>
    <w:rsid w:val="002139CD"/>
    <w:rsid w:val="00221554"/>
    <w:rsid w:val="00221D38"/>
    <w:rsid w:val="00231C87"/>
    <w:rsid w:val="002400C9"/>
    <w:rsid w:val="002532D2"/>
    <w:rsid w:val="002730F5"/>
    <w:rsid w:val="002757BD"/>
    <w:rsid w:val="00285EA7"/>
    <w:rsid w:val="00295596"/>
    <w:rsid w:val="002C4482"/>
    <w:rsid w:val="002F3EEE"/>
    <w:rsid w:val="00300F52"/>
    <w:rsid w:val="00331D23"/>
    <w:rsid w:val="0033715D"/>
    <w:rsid w:val="003376F7"/>
    <w:rsid w:val="003429B6"/>
    <w:rsid w:val="00342A34"/>
    <w:rsid w:val="00373933"/>
    <w:rsid w:val="00373BDB"/>
    <w:rsid w:val="00374FB7"/>
    <w:rsid w:val="003A0439"/>
    <w:rsid w:val="003A6E5F"/>
    <w:rsid w:val="003C1657"/>
    <w:rsid w:val="003C3572"/>
    <w:rsid w:val="003D118E"/>
    <w:rsid w:val="003D7622"/>
    <w:rsid w:val="003E4B2A"/>
    <w:rsid w:val="003E5B42"/>
    <w:rsid w:val="003F41D2"/>
    <w:rsid w:val="003F6161"/>
    <w:rsid w:val="003F69EB"/>
    <w:rsid w:val="00403280"/>
    <w:rsid w:val="00405F3B"/>
    <w:rsid w:val="0041259B"/>
    <w:rsid w:val="00412692"/>
    <w:rsid w:val="00416710"/>
    <w:rsid w:val="00423E28"/>
    <w:rsid w:val="00437EE4"/>
    <w:rsid w:val="004526DA"/>
    <w:rsid w:val="0045566F"/>
    <w:rsid w:val="00460D05"/>
    <w:rsid w:val="00463CDA"/>
    <w:rsid w:val="004673E7"/>
    <w:rsid w:val="00471E3C"/>
    <w:rsid w:val="004860F5"/>
    <w:rsid w:val="00486AF4"/>
    <w:rsid w:val="00495E64"/>
    <w:rsid w:val="004B174E"/>
    <w:rsid w:val="004B22C0"/>
    <w:rsid w:val="004D15FD"/>
    <w:rsid w:val="004E272F"/>
    <w:rsid w:val="004E6D5A"/>
    <w:rsid w:val="004F31BB"/>
    <w:rsid w:val="00502649"/>
    <w:rsid w:val="00505E4A"/>
    <w:rsid w:val="005125A5"/>
    <w:rsid w:val="00517A03"/>
    <w:rsid w:val="0052056D"/>
    <w:rsid w:val="005229E3"/>
    <w:rsid w:val="00527315"/>
    <w:rsid w:val="005328B5"/>
    <w:rsid w:val="00537B62"/>
    <w:rsid w:val="00541806"/>
    <w:rsid w:val="00544F2D"/>
    <w:rsid w:val="0055516F"/>
    <w:rsid w:val="00560275"/>
    <w:rsid w:val="005608CD"/>
    <w:rsid w:val="00580FBB"/>
    <w:rsid w:val="005878AB"/>
    <w:rsid w:val="00596B7F"/>
    <w:rsid w:val="005977D4"/>
    <w:rsid w:val="0059794B"/>
    <w:rsid w:val="005A60A7"/>
    <w:rsid w:val="005A77FE"/>
    <w:rsid w:val="005B2468"/>
    <w:rsid w:val="005D0E4D"/>
    <w:rsid w:val="0061379E"/>
    <w:rsid w:val="00615312"/>
    <w:rsid w:val="00617A76"/>
    <w:rsid w:val="00620E7D"/>
    <w:rsid w:val="00621DDB"/>
    <w:rsid w:val="0063774C"/>
    <w:rsid w:val="0065346F"/>
    <w:rsid w:val="006540FE"/>
    <w:rsid w:val="006575D1"/>
    <w:rsid w:val="00670842"/>
    <w:rsid w:val="00671B0B"/>
    <w:rsid w:val="0067245B"/>
    <w:rsid w:val="006745DA"/>
    <w:rsid w:val="0067543E"/>
    <w:rsid w:val="006879D0"/>
    <w:rsid w:val="00693C7F"/>
    <w:rsid w:val="006C6996"/>
    <w:rsid w:val="006D108D"/>
    <w:rsid w:val="006D3CA8"/>
    <w:rsid w:val="006D4D14"/>
    <w:rsid w:val="006E3113"/>
    <w:rsid w:val="006E3162"/>
    <w:rsid w:val="006F1526"/>
    <w:rsid w:val="006F749E"/>
    <w:rsid w:val="00703DB0"/>
    <w:rsid w:val="00707C29"/>
    <w:rsid w:val="0071015A"/>
    <w:rsid w:val="007116DC"/>
    <w:rsid w:val="00712207"/>
    <w:rsid w:val="00712B1C"/>
    <w:rsid w:val="00712B80"/>
    <w:rsid w:val="007158E8"/>
    <w:rsid w:val="00721C29"/>
    <w:rsid w:val="0073181D"/>
    <w:rsid w:val="00731ABC"/>
    <w:rsid w:val="00740BCE"/>
    <w:rsid w:val="00750F7F"/>
    <w:rsid w:val="007623FA"/>
    <w:rsid w:val="00762BB8"/>
    <w:rsid w:val="00765461"/>
    <w:rsid w:val="00771DD4"/>
    <w:rsid w:val="007855D3"/>
    <w:rsid w:val="007A688D"/>
    <w:rsid w:val="007B5C02"/>
    <w:rsid w:val="007C0BEC"/>
    <w:rsid w:val="007C2BA8"/>
    <w:rsid w:val="007C7C53"/>
    <w:rsid w:val="007D05B1"/>
    <w:rsid w:val="007D21DE"/>
    <w:rsid w:val="007D35FC"/>
    <w:rsid w:val="007D58C0"/>
    <w:rsid w:val="007F6611"/>
    <w:rsid w:val="00801C53"/>
    <w:rsid w:val="00805B10"/>
    <w:rsid w:val="00806BC7"/>
    <w:rsid w:val="00810FE3"/>
    <w:rsid w:val="008120B6"/>
    <w:rsid w:val="008125F8"/>
    <w:rsid w:val="0082287A"/>
    <w:rsid w:val="008321F1"/>
    <w:rsid w:val="0083468E"/>
    <w:rsid w:val="0084008B"/>
    <w:rsid w:val="00840FB2"/>
    <w:rsid w:val="0084269B"/>
    <w:rsid w:val="0085387B"/>
    <w:rsid w:val="008831C3"/>
    <w:rsid w:val="00890343"/>
    <w:rsid w:val="008935ED"/>
    <w:rsid w:val="008936AA"/>
    <w:rsid w:val="008C1FF5"/>
    <w:rsid w:val="008C5B62"/>
    <w:rsid w:val="008D73D7"/>
    <w:rsid w:val="008F3469"/>
    <w:rsid w:val="008F6380"/>
    <w:rsid w:val="008F790E"/>
    <w:rsid w:val="009003BC"/>
    <w:rsid w:val="009008B2"/>
    <w:rsid w:val="0090171F"/>
    <w:rsid w:val="00905892"/>
    <w:rsid w:val="0095203A"/>
    <w:rsid w:val="00952A41"/>
    <w:rsid w:val="00953ADD"/>
    <w:rsid w:val="00964D2B"/>
    <w:rsid w:val="00972569"/>
    <w:rsid w:val="00974563"/>
    <w:rsid w:val="00974C65"/>
    <w:rsid w:val="00985CEC"/>
    <w:rsid w:val="009A1E44"/>
    <w:rsid w:val="009A756F"/>
    <w:rsid w:val="009B3263"/>
    <w:rsid w:val="009B566C"/>
    <w:rsid w:val="009C4A93"/>
    <w:rsid w:val="009C4EAE"/>
    <w:rsid w:val="009C5CA6"/>
    <w:rsid w:val="009E1370"/>
    <w:rsid w:val="009E1FD7"/>
    <w:rsid w:val="009E2976"/>
    <w:rsid w:val="009E4F8D"/>
    <w:rsid w:val="009E5AC6"/>
    <w:rsid w:val="009E654E"/>
    <w:rsid w:val="009E6FCE"/>
    <w:rsid w:val="009F281D"/>
    <w:rsid w:val="009F44C6"/>
    <w:rsid w:val="009F6E08"/>
    <w:rsid w:val="00A029C0"/>
    <w:rsid w:val="00A1653E"/>
    <w:rsid w:val="00A255ED"/>
    <w:rsid w:val="00A26180"/>
    <w:rsid w:val="00A26D16"/>
    <w:rsid w:val="00A30396"/>
    <w:rsid w:val="00A35B23"/>
    <w:rsid w:val="00A365E6"/>
    <w:rsid w:val="00A65D53"/>
    <w:rsid w:val="00A85DDC"/>
    <w:rsid w:val="00A91051"/>
    <w:rsid w:val="00A9484F"/>
    <w:rsid w:val="00A95684"/>
    <w:rsid w:val="00AA20E6"/>
    <w:rsid w:val="00AA28F2"/>
    <w:rsid w:val="00AB34A5"/>
    <w:rsid w:val="00AB5575"/>
    <w:rsid w:val="00AD5CF3"/>
    <w:rsid w:val="00AE0259"/>
    <w:rsid w:val="00AF2CC0"/>
    <w:rsid w:val="00B0493E"/>
    <w:rsid w:val="00B10DEE"/>
    <w:rsid w:val="00B12551"/>
    <w:rsid w:val="00B41C20"/>
    <w:rsid w:val="00B46289"/>
    <w:rsid w:val="00B47841"/>
    <w:rsid w:val="00B55289"/>
    <w:rsid w:val="00B57421"/>
    <w:rsid w:val="00B64883"/>
    <w:rsid w:val="00B70F8B"/>
    <w:rsid w:val="00B907C5"/>
    <w:rsid w:val="00B9673E"/>
    <w:rsid w:val="00BB2125"/>
    <w:rsid w:val="00BB7BA8"/>
    <w:rsid w:val="00BC3415"/>
    <w:rsid w:val="00BD1311"/>
    <w:rsid w:val="00BD27FC"/>
    <w:rsid w:val="00BD2C63"/>
    <w:rsid w:val="00BD3111"/>
    <w:rsid w:val="00BD770A"/>
    <w:rsid w:val="00BF125F"/>
    <w:rsid w:val="00BF265C"/>
    <w:rsid w:val="00BF4804"/>
    <w:rsid w:val="00BF6ECA"/>
    <w:rsid w:val="00BF786E"/>
    <w:rsid w:val="00C12657"/>
    <w:rsid w:val="00C211DE"/>
    <w:rsid w:val="00C45A86"/>
    <w:rsid w:val="00C4674B"/>
    <w:rsid w:val="00C62141"/>
    <w:rsid w:val="00C64A14"/>
    <w:rsid w:val="00C6609C"/>
    <w:rsid w:val="00C77AF3"/>
    <w:rsid w:val="00C80593"/>
    <w:rsid w:val="00CA734E"/>
    <w:rsid w:val="00CB0982"/>
    <w:rsid w:val="00CB5379"/>
    <w:rsid w:val="00CD1893"/>
    <w:rsid w:val="00CE3BBC"/>
    <w:rsid w:val="00CE624E"/>
    <w:rsid w:val="00CF2F19"/>
    <w:rsid w:val="00CF654B"/>
    <w:rsid w:val="00D02411"/>
    <w:rsid w:val="00D04EA1"/>
    <w:rsid w:val="00D06419"/>
    <w:rsid w:val="00D06F09"/>
    <w:rsid w:val="00D13DA1"/>
    <w:rsid w:val="00D150B7"/>
    <w:rsid w:val="00D21159"/>
    <w:rsid w:val="00D23BF8"/>
    <w:rsid w:val="00D323D2"/>
    <w:rsid w:val="00D336C0"/>
    <w:rsid w:val="00D34029"/>
    <w:rsid w:val="00D4660C"/>
    <w:rsid w:val="00D57275"/>
    <w:rsid w:val="00D67C72"/>
    <w:rsid w:val="00D71C5D"/>
    <w:rsid w:val="00D72F4A"/>
    <w:rsid w:val="00D81030"/>
    <w:rsid w:val="00D81F0D"/>
    <w:rsid w:val="00D9775B"/>
    <w:rsid w:val="00DA183D"/>
    <w:rsid w:val="00DA2E88"/>
    <w:rsid w:val="00DA75DF"/>
    <w:rsid w:val="00DB0B32"/>
    <w:rsid w:val="00DB746A"/>
    <w:rsid w:val="00DD6790"/>
    <w:rsid w:val="00DE4517"/>
    <w:rsid w:val="00E01E66"/>
    <w:rsid w:val="00E04D8C"/>
    <w:rsid w:val="00E05D1C"/>
    <w:rsid w:val="00E13BEB"/>
    <w:rsid w:val="00E1419C"/>
    <w:rsid w:val="00E16947"/>
    <w:rsid w:val="00E24722"/>
    <w:rsid w:val="00E265EC"/>
    <w:rsid w:val="00E30E86"/>
    <w:rsid w:val="00E32D0C"/>
    <w:rsid w:val="00E375EB"/>
    <w:rsid w:val="00E37D9C"/>
    <w:rsid w:val="00E47890"/>
    <w:rsid w:val="00E74756"/>
    <w:rsid w:val="00E86827"/>
    <w:rsid w:val="00E9318F"/>
    <w:rsid w:val="00E9473D"/>
    <w:rsid w:val="00E95F9B"/>
    <w:rsid w:val="00EA2F90"/>
    <w:rsid w:val="00EB5850"/>
    <w:rsid w:val="00EB6CF0"/>
    <w:rsid w:val="00EB70FB"/>
    <w:rsid w:val="00EE172F"/>
    <w:rsid w:val="00EE5915"/>
    <w:rsid w:val="00F03828"/>
    <w:rsid w:val="00F12225"/>
    <w:rsid w:val="00F15492"/>
    <w:rsid w:val="00F35A83"/>
    <w:rsid w:val="00F373F4"/>
    <w:rsid w:val="00F428EA"/>
    <w:rsid w:val="00F444AD"/>
    <w:rsid w:val="00F5171C"/>
    <w:rsid w:val="00F6287B"/>
    <w:rsid w:val="00F668F6"/>
    <w:rsid w:val="00F67CF9"/>
    <w:rsid w:val="00F772E6"/>
    <w:rsid w:val="00F82D97"/>
    <w:rsid w:val="00F94BC9"/>
    <w:rsid w:val="00F96685"/>
    <w:rsid w:val="00F96D3E"/>
    <w:rsid w:val="00F970F8"/>
    <w:rsid w:val="00FA0B5F"/>
    <w:rsid w:val="00FA7AC5"/>
    <w:rsid w:val="00FC3EC8"/>
    <w:rsid w:val="00FC7278"/>
    <w:rsid w:val="00FE3361"/>
    <w:rsid w:val="00FE5073"/>
    <w:rsid w:val="00FE5582"/>
    <w:rsid w:val="00FF4151"/>
    <w:rsid w:val="00FF6AFF"/>
    <w:rsid w:val="00FF70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CE48E"/>
  <w15:docId w15:val="{E88C36D4-C1CF-406B-841C-579B34E0E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6AF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FF6AFF"/>
  </w:style>
  <w:style w:type="paragraph" w:styleId="a5">
    <w:name w:val="footer"/>
    <w:basedOn w:val="a"/>
    <w:link w:val="a6"/>
    <w:uiPriority w:val="99"/>
    <w:unhideWhenUsed/>
    <w:rsid w:val="00FF6AFF"/>
    <w:pPr>
      <w:tabs>
        <w:tab w:val="center" w:pos="4819"/>
        <w:tab w:val="right" w:pos="9639"/>
      </w:tabs>
      <w:spacing w:after="0" w:line="240" w:lineRule="auto"/>
    </w:pPr>
  </w:style>
  <w:style w:type="character" w:customStyle="1" w:styleId="a6">
    <w:name w:val="Нижній колонтитул Знак"/>
    <w:basedOn w:val="a0"/>
    <w:link w:val="a5"/>
    <w:uiPriority w:val="99"/>
    <w:rsid w:val="00FF6AFF"/>
  </w:style>
  <w:style w:type="table" w:styleId="a7">
    <w:name w:val="Table Grid"/>
    <w:basedOn w:val="a1"/>
    <w:uiPriority w:val="59"/>
    <w:rsid w:val="00FF6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E6FCE"/>
    <w:pPr>
      <w:ind w:left="720"/>
      <w:contextualSpacing/>
    </w:pPr>
  </w:style>
  <w:style w:type="character" w:styleId="a9">
    <w:name w:val="Emphasis"/>
    <w:basedOn w:val="a0"/>
    <w:uiPriority w:val="20"/>
    <w:qFormat/>
    <w:rsid w:val="001532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14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CD8AD-B509-40D1-A2D8-2C156BD0B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28</Pages>
  <Words>16555</Words>
  <Characters>9437</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15</cp:revision>
  <cp:lastPrinted>2025-10-09T15:08:00Z</cp:lastPrinted>
  <dcterms:created xsi:type="dcterms:W3CDTF">2025-11-13T06:28:00Z</dcterms:created>
  <dcterms:modified xsi:type="dcterms:W3CDTF">2025-11-17T10:05:00Z</dcterms:modified>
</cp:coreProperties>
</file>